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800E" w14:textId="3DDF689C" w:rsidR="00D226B2" w:rsidRDefault="00BC358E" w:rsidP="00D226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ZPN.7125.</w:t>
      </w:r>
      <w:r w:rsidR="003959AA">
        <w:rPr>
          <w:rFonts w:ascii="Times New Roman" w:hAnsi="Times New Roman" w:cs="Times New Roman"/>
          <w:b/>
          <w:sz w:val="24"/>
          <w:szCs w:val="24"/>
        </w:rPr>
        <w:t>2</w:t>
      </w:r>
      <w:r w:rsidR="00061106">
        <w:rPr>
          <w:rFonts w:ascii="Times New Roman" w:hAnsi="Times New Roman" w:cs="Times New Roman"/>
          <w:b/>
          <w:sz w:val="24"/>
          <w:szCs w:val="24"/>
        </w:rPr>
        <w:t>.202</w:t>
      </w:r>
      <w:r w:rsidR="00203F47">
        <w:rPr>
          <w:rFonts w:ascii="Times New Roman" w:hAnsi="Times New Roman" w:cs="Times New Roman"/>
          <w:b/>
          <w:sz w:val="24"/>
          <w:szCs w:val="24"/>
        </w:rPr>
        <w:t>4.</w:t>
      </w:r>
      <w:r w:rsidR="009170C1">
        <w:rPr>
          <w:rFonts w:ascii="Times New Roman" w:hAnsi="Times New Roman" w:cs="Times New Roman"/>
          <w:b/>
          <w:sz w:val="24"/>
          <w:szCs w:val="24"/>
        </w:rPr>
        <w:t>1</w:t>
      </w:r>
      <w:r w:rsidR="0094792D">
        <w:rPr>
          <w:rFonts w:ascii="Times New Roman" w:hAnsi="Times New Roman" w:cs="Times New Roman"/>
          <w:b/>
          <w:sz w:val="24"/>
          <w:szCs w:val="24"/>
        </w:rPr>
        <w:t>3</w:t>
      </w:r>
      <w:r w:rsidR="00D226B2">
        <w:rPr>
          <w:rFonts w:ascii="Times New Roman" w:hAnsi="Times New Roman" w:cs="Times New Roman"/>
          <w:b/>
          <w:sz w:val="24"/>
          <w:szCs w:val="24"/>
        </w:rPr>
        <w:t>.AS</w:t>
      </w:r>
    </w:p>
    <w:p w14:paraId="31AF5E79" w14:textId="77777777" w:rsidR="00D226B2" w:rsidRPr="00085E74" w:rsidRDefault="00D226B2" w:rsidP="00D226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Burmistrz Nasielska</w:t>
      </w:r>
    </w:p>
    <w:p w14:paraId="2FC80314" w14:textId="38ED497A" w:rsidR="00D226B2" w:rsidRDefault="00D226B2" w:rsidP="00D226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ogłasza I</w:t>
      </w:r>
      <w:r w:rsidR="0094792D">
        <w:rPr>
          <w:rFonts w:ascii="Times New Roman" w:hAnsi="Times New Roman" w:cs="Times New Roman"/>
          <w:b/>
          <w:sz w:val="24"/>
          <w:szCs w:val="24"/>
        </w:rPr>
        <w:t>I</w:t>
      </w:r>
      <w:r w:rsidRPr="00085E74">
        <w:rPr>
          <w:rFonts w:ascii="Times New Roman" w:hAnsi="Times New Roman" w:cs="Times New Roman"/>
          <w:b/>
          <w:sz w:val="24"/>
          <w:szCs w:val="24"/>
        </w:rPr>
        <w:t xml:space="preserve"> przetarg ustny nieograniczony na sprzedaż </w:t>
      </w:r>
      <w:r w:rsidR="00BC358E">
        <w:rPr>
          <w:rFonts w:ascii="Times New Roman" w:hAnsi="Times New Roman" w:cs="Times New Roman"/>
          <w:b/>
          <w:sz w:val="24"/>
          <w:szCs w:val="24"/>
        </w:rPr>
        <w:t xml:space="preserve">lokalu mieszkalnego nr </w:t>
      </w:r>
      <w:r w:rsidR="003959A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położonego w </w:t>
      </w:r>
      <w:r w:rsidR="00203F47">
        <w:rPr>
          <w:rFonts w:ascii="Times New Roman" w:hAnsi="Times New Roman" w:cs="Times New Roman"/>
          <w:b/>
          <w:sz w:val="24"/>
          <w:szCs w:val="24"/>
        </w:rPr>
        <w:t>Cieksynie</w:t>
      </w:r>
      <w:r>
        <w:rPr>
          <w:rFonts w:ascii="Times New Roman" w:hAnsi="Times New Roman" w:cs="Times New Roman"/>
          <w:b/>
          <w:sz w:val="24"/>
          <w:szCs w:val="24"/>
        </w:rPr>
        <w:t xml:space="preserve"> przy ul.</w:t>
      </w:r>
      <w:r w:rsidR="00203F47">
        <w:rPr>
          <w:rFonts w:ascii="Times New Roman" w:hAnsi="Times New Roman" w:cs="Times New Roman"/>
          <w:b/>
          <w:sz w:val="24"/>
          <w:szCs w:val="24"/>
        </w:rPr>
        <w:t xml:space="preserve"> Marszałka Józefa Piłsudskiego 6A</w:t>
      </w:r>
      <w:r>
        <w:rPr>
          <w:rFonts w:ascii="Times New Roman" w:hAnsi="Times New Roman" w:cs="Times New Roman"/>
          <w:b/>
          <w:sz w:val="24"/>
          <w:szCs w:val="24"/>
        </w:rPr>
        <w:br/>
        <w:t>stanowiącego</w:t>
      </w:r>
      <w:r w:rsidRPr="00085E74">
        <w:rPr>
          <w:rFonts w:ascii="Times New Roman" w:hAnsi="Times New Roman" w:cs="Times New Roman"/>
          <w:b/>
          <w:sz w:val="24"/>
          <w:szCs w:val="24"/>
        </w:rPr>
        <w:t xml:space="preserve"> wła</w:t>
      </w:r>
      <w:r>
        <w:rPr>
          <w:rFonts w:ascii="Times New Roman" w:hAnsi="Times New Roman" w:cs="Times New Roman"/>
          <w:b/>
          <w:sz w:val="24"/>
          <w:szCs w:val="24"/>
        </w:rPr>
        <w:t>sność Gminy Nasielsk</w:t>
      </w:r>
    </w:p>
    <w:p w14:paraId="1F3688F9" w14:textId="3E89943F" w:rsidR="0094792D" w:rsidRDefault="0094792D" w:rsidP="0094792D">
      <w:pPr>
        <w:jc w:val="both"/>
        <w:rPr>
          <w:rFonts w:ascii="Times New Roman" w:hAnsi="Times New Roman" w:cs="Times New Roman"/>
          <w:sz w:val="24"/>
          <w:szCs w:val="24"/>
        </w:rPr>
      </w:pPr>
      <w:r w:rsidRPr="003527B0">
        <w:rPr>
          <w:rFonts w:ascii="Times New Roman" w:hAnsi="Times New Roman" w:cs="Times New Roman"/>
          <w:sz w:val="24"/>
          <w:szCs w:val="24"/>
        </w:rPr>
        <w:t xml:space="preserve">Pierwszy przetarg ustny nieograniczony na sprzedaż w/w lokalu odbył się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527B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sierpnia 2025</w:t>
      </w:r>
      <w:r w:rsidRPr="003527B0">
        <w:rPr>
          <w:rFonts w:ascii="Times New Roman" w:hAnsi="Times New Roman" w:cs="Times New Roman"/>
          <w:sz w:val="24"/>
          <w:szCs w:val="24"/>
        </w:rPr>
        <w:t xml:space="preserve"> r.</w:t>
      </w:r>
      <w:r w:rsidRPr="003527B0">
        <w:rPr>
          <w:rFonts w:ascii="Times New Roman" w:hAnsi="Times New Roman" w:cs="Times New Roman"/>
          <w:sz w:val="24"/>
          <w:szCs w:val="24"/>
        </w:rPr>
        <w:br/>
        <w:t>- przetarg zakończył się wynikiem negatywnym</w:t>
      </w:r>
    </w:p>
    <w:p w14:paraId="272AD5CF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Podstawa prawna</w:t>
      </w:r>
    </w:p>
    <w:p w14:paraId="31591AE0" w14:textId="19853EF7" w:rsidR="00D226B2" w:rsidRPr="00085E74" w:rsidRDefault="00D226B2" w:rsidP="00D226B2">
      <w:pPr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085E74">
        <w:rPr>
          <w:rFonts w:ascii="Times New Roman" w:eastAsia="Calibri" w:hAnsi="Times New Roman" w:cs="Times New Roman"/>
          <w:sz w:val="24"/>
          <w:szCs w:val="24"/>
        </w:rPr>
        <w:t>rt.</w:t>
      </w:r>
      <w:r>
        <w:rPr>
          <w:rFonts w:ascii="Times New Roman" w:eastAsia="Calibri" w:hAnsi="Times New Roman" w:cs="Times New Roman"/>
          <w:sz w:val="24"/>
          <w:szCs w:val="24"/>
        </w:rPr>
        <w:t>13, art 37 ust. 1,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Pr="00085E74">
        <w:rPr>
          <w:rFonts w:ascii="Times New Roman" w:eastAsia="Calibri" w:hAnsi="Times New Roman" w:cs="Times New Roman"/>
          <w:sz w:val="24"/>
          <w:szCs w:val="24"/>
        </w:rPr>
        <w:t>38</w:t>
      </w:r>
      <w:r>
        <w:rPr>
          <w:rFonts w:ascii="Times New Roman" w:eastAsia="Calibri" w:hAnsi="Times New Roman" w:cs="Times New Roman"/>
          <w:sz w:val="24"/>
          <w:szCs w:val="24"/>
        </w:rPr>
        <w:t xml:space="preserve"> ust. 1 i 2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, art. 40 ust. 1 pkt </w:t>
      </w:r>
      <w:r w:rsidRPr="00085E74">
        <w:rPr>
          <w:rFonts w:ascii="Times New Roman" w:hAnsi="Times New Roman" w:cs="Times New Roman"/>
          <w:sz w:val="24"/>
          <w:szCs w:val="24"/>
        </w:rPr>
        <w:t>1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ustawy z dnia 21 s</w:t>
      </w:r>
      <w:r w:rsidRPr="00085E74">
        <w:rPr>
          <w:rFonts w:ascii="Times New Roman" w:hAnsi="Times New Roman" w:cs="Times New Roman"/>
          <w:sz w:val="24"/>
          <w:szCs w:val="24"/>
        </w:rPr>
        <w:t>ierpnia 1997 r.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085E74">
        <w:rPr>
          <w:rFonts w:ascii="Times New Roman" w:eastAsia="Calibri" w:hAnsi="Times New Roman" w:cs="Times New Roman"/>
          <w:sz w:val="24"/>
          <w:szCs w:val="24"/>
        </w:rPr>
        <w:t>o</w:t>
      </w:r>
      <w:r w:rsidRPr="00085E74">
        <w:rPr>
          <w:rFonts w:ascii="Times New Roman" w:hAnsi="Times New Roman" w:cs="Times New Roman"/>
          <w:sz w:val="24"/>
          <w:szCs w:val="24"/>
        </w:rPr>
        <w:t xml:space="preserve"> gospodarce nieruchomościami (</w:t>
      </w:r>
      <w:r w:rsidR="00BC358E">
        <w:rPr>
          <w:rFonts w:ascii="Times New Roman" w:hAnsi="Times New Roman" w:cs="Times New Roman"/>
          <w:bCs/>
          <w:sz w:val="24"/>
          <w:szCs w:val="24"/>
        </w:rPr>
        <w:t>Dz. U. 20</w:t>
      </w:r>
      <w:r w:rsidR="00061106">
        <w:rPr>
          <w:rFonts w:ascii="Times New Roman" w:hAnsi="Times New Roman" w:cs="Times New Roman"/>
          <w:bCs/>
          <w:sz w:val="24"/>
          <w:szCs w:val="24"/>
        </w:rPr>
        <w:t>2</w:t>
      </w:r>
      <w:r w:rsidR="009170C1">
        <w:rPr>
          <w:rFonts w:ascii="Times New Roman" w:hAnsi="Times New Roman" w:cs="Times New Roman"/>
          <w:bCs/>
          <w:sz w:val="24"/>
          <w:szCs w:val="24"/>
        </w:rPr>
        <w:t>4</w:t>
      </w:r>
      <w:r w:rsidR="00BC358E">
        <w:rPr>
          <w:rFonts w:ascii="Times New Roman" w:hAnsi="Times New Roman" w:cs="Times New Roman"/>
          <w:bCs/>
          <w:sz w:val="24"/>
          <w:szCs w:val="24"/>
        </w:rPr>
        <w:t xml:space="preserve"> r. poz.</w:t>
      </w:r>
      <w:r w:rsidR="00203F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70C1">
        <w:rPr>
          <w:rFonts w:ascii="Times New Roman" w:hAnsi="Times New Roman" w:cs="Times New Roman"/>
          <w:bCs/>
          <w:sz w:val="24"/>
          <w:szCs w:val="24"/>
        </w:rPr>
        <w:t>1145</w:t>
      </w:r>
      <w:r>
        <w:rPr>
          <w:rFonts w:ascii="Times New Roman" w:hAnsi="Times New Roman" w:cs="Times New Roman"/>
          <w:bCs/>
          <w:sz w:val="24"/>
          <w:szCs w:val="24"/>
        </w:rPr>
        <w:t xml:space="preserve"> z późn.</w:t>
      </w:r>
      <w:r w:rsidRPr="00085E74">
        <w:rPr>
          <w:rFonts w:ascii="Times New Roman" w:hAnsi="Times New Roman" w:cs="Times New Roman"/>
          <w:sz w:val="24"/>
          <w:szCs w:val="24"/>
        </w:rPr>
        <w:t>zm.)</w:t>
      </w:r>
      <w:r w:rsidR="00BC358E">
        <w:rPr>
          <w:rFonts w:ascii="Times New Roman" w:eastAsia="Calibri" w:hAnsi="Times New Roman" w:cs="Times New Roman"/>
          <w:sz w:val="24"/>
          <w:szCs w:val="24"/>
        </w:rPr>
        <w:t>, U</w:t>
      </w:r>
      <w:r>
        <w:rPr>
          <w:rFonts w:ascii="Times New Roman" w:eastAsia="Calibri" w:hAnsi="Times New Roman" w:cs="Times New Roman"/>
          <w:sz w:val="24"/>
          <w:szCs w:val="24"/>
        </w:rPr>
        <w:t>chwała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792D">
        <w:rPr>
          <w:rFonts w:ascii="Times New Roman" w:eastAsia="Calibri" w:hAnsi="Times New Roman" w:cs="Times New Roman"/>
          <w:sz w:val="24"/>
          <w:szCs w:val="24"/>
        </w:rPr>
        <w:br/>
      </w:r>
      <w:r w:rsidRPr="00085E74">
        <w:rPr>
          <w:rFonts w:ascii="Times New Roman" w:eastAsia="Calibri" w:hAnsi="Times New Roman" w:cs="Times New Roman"/>
          <w:sz w:val="24"/>
          <w:szCs w:val="24"/>
        </w:rPr>
        <w:t>Nr</w:t>
      </w:r>
      <w:r w:rsidR="0006110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3F47">
        <w:rPr>
          <w:rFonts w:ascii="Times New Roman" w:eastAsia="Calibri" w:hAnsi="Times New Roman" w:cs="Times New Roman"/>
          <w:sz w:val="24"/>
          <w:szCs w:val="24"/>
        </w:rPr>
        <w:t>LXVI/563/23</w:t>
      </w:r>
      <w:r w:rsidR="00061106">
        <w:rPr>
          <w:rFonts w:ascii="Times New Roman" w:eastAsia="Calibri" w:hAnsi="Times New Roman" w:cs="Times New Roman"/>
          <w:sz w:val="24"/>
          <w:szCs w:val="24"/>
        </w:rPr>
        <w:t xml:space="preserve"> Ra</w:t>
      </w:r>
      <w:r>
        <w:rPr>
          <w:rFonts w:ascii="Times New Roman" w:eastAsia="Calibri" w:hAnsi="Times New Roman" w:cs="Times New Roman"/>
          <w:sz w:val="24"/>
          <w:szCs w:val="24"/>
        </w:rPr>
        <w:t xml:space="preserve">dy Miejskiej </w:t>
      </w:r>
      <w:r w:rsidRPr="00085E74">
        <w:rPr>
          <w:rFonts w:ascii="Times New Roman" w:eastAsia="Calibri" w:hAnsi="Times New Roman" w:cs="Times New Roman"/>
          <w:sz w:val="24"/>
          <w:szCs w:val="24"/>
        </w:rPr>
        <w:t>w Nasielsku z dnia</w:t>
      </w:r>
      <w:r w:rsidR="00203F47">
        <w:rPr>
          <w:rFonts w:ascii="Times New Roman" w:eastAsia="Calibri" w:hAnsi="Times New Roman" w:cs="Times New Roman"/>
          <w:sz w:val="24"/>
          <w:szCs w:val="24"/>
        </w:rPr>
        <w:t xml:space="preserve"> 30 listopada 2024 r. w sprawie sprzedaży lokali, </w:t>
      </w:r>
      <w:r w:rsidR="00AA3C7D" w:rsidRPr="005830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Zarządzeni</w:t>
      </w:r>
      <w:r w:rsidR="002646A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="00AA3C7D" w:rsidRPr="005830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Nr 7</w:t>
      </w:r>
      <w:r w:rsidR="00FB05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AA3C7D" w:rsidRPr="005830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/24 Burmistrza Nasielska z dnia 9 maja 2024 r. w sprawie</w:t>
      </w:r>
      <w:r w:rsidR="009479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A3C7D" w:rsidRPr="005830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przeznaczenia do sprzedaży lokalu mieszkalnego w trybie przetargu ustnego</w:t>
      </w:r>
      <w:r w:rsidR="009479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A3C7D" w:rsidRPr="005830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nieograniczonego</w:t>
      </w:r>
      <w:r w:rsidR="0094792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Zarządzenie Nr 146/25 Burmistrza Nasielska z dnia 1 października 2025 r. </w:t>
      </w:r>
      <w:r w:rsidR="00AA3C7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792D">
        <w:rPr>
          <w:rFonts w:ascii="Times New Roman" w:eastAsia="Calibri" w:hAnsi="Times New Roman" w:cs="Times New Roman"/>
          <w:sz w:val="24"/>
          <w:szCs w:val="24"/>
        </w:rPr>
        <w:t xml:space="preserve">w sprawie obniżenia ceny wywoławczej w drugim przetargu ustnym nieograniczonym na sprzedaż lokalu mieszkalnego </w:t>
      </w:r>
      <w:r>
        <w:rPr>
          <w:rFonts w:ascii="Times New Roman" w:eastAsia="Calibri" w:hAnsi="Times New Roman" w:cs="Times New Roman"/>
          <w:sz w:val="24"/>
          <w:szCs w:val="24"/>
        </w:rPr>
        <w:t>oraz Rozporządzenie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Rady Ministrów z dnia 14 września 2004 r.  w sprawie sposobu i trybu przeprowadzania przetargów oraz ro</w:t>
      </w:r>
      <w:r w:rsidR="00BC358E">
        <w:rPr>
          <w:rFonts w:ascii="Times New Roman" w:hAnsi="Times New Roman" w:cs="Times New Roman"/>
          <w:sz w:val="24"/>
          <w:szCs w:val="24"/>
        </w:rPr>
        <w:t xml:space="preserve">kowań na zbycie </w:t>
      </w:r>
      <w:r w:rsidRPr="00085E74">
        <w:rPr>
          <w:rFonts w:ascii="Times New Roman" w:hAnsi="Times New Roman" w:cs="Times New Roman"/>
          <w:sz w:val="24"/>
          <w:szCs w:val="24"/>
        </w:rPr>
        <w:t xml:space="preserve">nieruchomości </w:t>
      </w:r>
      <w:r w:rsidR="0094792D">
        <w:rPr>
          <w:rFonts w:ascii="Times New Roman" w:hAnsi="Times New Roman" w:cs="Times New Roman"/>
          <w:sz w:val="24"/>
          <w:szCs w:val="24"/>
        </w:rPr>
        <w:br/>
      </w:r>
      <w:r w:rsidRPr="00085E7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D29E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5D29E9">
        <w:rPr>
          <w:rFonts w:ascii="Times New Roman" w:hAnsi="Times New Roman" w:cs="Times New Roman"/>
          <w:sz w:val="24"/>
          <w:szCs w:val="24"/>
        </w:rPr>
        <w:t xml:space="preserve">. </w:t>
      </w:r>
      <w:r w:rsidRPr="00085E74">
        <w:rPr>
          <w:rFonts w:ascii="Times New Roman" w:eastAsia="Calibri" w:hAnsi="Times New Roman" w:cs="Times New Roman"/>
          <w:sz w:val="24"/>
          <w:szCs w:val="24"/>
        </w:rPr>
        <w:t>Dz. U</w:t>
      </w:r>
      <w:r w:rsidRPr="00085E74">
        <w:rPr>
          <w:rFonts w:ascii="Times New Roman" w:hAnsi="Times New Roman" w:cs="Times New Roman"/>
          <w:sz w:val="24"/>
          <w:szCs w:val="24"/>
        </w:rPr>
        <w:t>. z 20</w:t>
      </w:r>
      <w:r w:rsidR="005D29E9">
        <w:rPr>
          <w:rFonts w:ascii="Times New Roman" w:hAnsi="Times New Roman" w:cs="Times New Roman"/>
          <w:sz w:val="24"/>
          <w:szCs w:val="24"/>
        </w:rPr>
        <w:t>21 r. poz. 2213</w:t>
      </w:r>
      <w:r w:rsidRPr="00085E74">
        <w:rPr>
          <w:rFonts w:ascii="Times New Roman" w:hAnsi="Times New Roman" w:cs="Times New Roman"/>
          <w:sz w:val="24"/>
          <w:szCs w:val="24"/>
        </w:rPr>
        <w:t>)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5E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4268D173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Przedmiot sprzedaży</w:t>
      </w:r>
    </w:p>
    <w:p w14:paraId="4A380CF5" w14:textId="46C975BC" w:rsidR="00336FFA" w:rsidRDefault="00336FFA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granicach działki nr </w:t>
      </w:r>
      <w:r w:rsidR="00061106">
        <w:rPr>
          <w:rFonts w:ascii="Times New Roman" w:hAnsi="Times New Roman" w:cs="Times New Roman"/>
          <w:sz w:val="24"/>
          <w:szCs w:val="24"/>
        </w:rPr>
        <w:t>1</w:t>
      </w:r>
      <w:r w:rsidR="00203F47">
        <w:rPr>
          <w:rFonts w:ascii="Times New Roman" w:hAnsi="Times New Roman" w:cs="Times New Roman"/>
          <w:sz w:val="24"/>
          <w:szCs w:val="24"/>
        </w:rPr>
        <w:t>76/2</w:t>
      </w:r>
      <w:r w:rsidR="00BC35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pow. </w:t>
      </w:r>
      <w:r w:rsidR="00203F47">
        <w:rPr>
          <w:rFonts w:ascii="Times New Roman" w:hAnsi="Times New Roman" w:cs="Times New Roman"/>
          <w:sz w:val="24"/>
          <w:szCs w:val="24"/>
        </w:rPr>
        <w:t>1258</w:t>
      </w:r>
      <w:r w:rsidR="00061106">
        <w:rPr>
          <w:rFonts w:ascii="Times New Roman" w:hAnsi="Times New Roman" w:cs="Times New Roman"/>
          <w:sz w:val="24"/>
          <w:szCs w:val="24"/>
        </w:rPr>
        <w:t xml:space="preserve"> m</w:t>
      </w:r>
      <w:r w:rsidR="0006110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objętej księgą </w:t>
      </w:r>
      <w:r w:rsidR="00BC358E">
        <w:rPr>
          <w:rFonts w:ascii="Times New Roman" w:hAnsi="Times New Roman" w:cs="Times New Roman"/>
          <w:sz w:val="24"/>
          <w:szCs w:val="24"/>
        </w:rPr>
        <w:t xml:space="preserve">wieczystą </w:t>
      </w:r>
      <w:r w:rsidR="00BC358E">
        <w:rPr>
          <w:rFonts w:ascii="Times New Roman" w:hAnsi="Times New Roman" w:cs="Times New Roman"/>
          <w:sz w:val="24"/>
          <w:szCs w:val="24"/>
        </w:rPr>
        <w:br/>
        <w:t>KW Nr OS1U/000</w:t>
      </w:r>
      <w:r w:rsidR="00203F47">
        <w:rPr>
          <w:rFonts w:ascii="Times New Roman" w:hAnsi="Times New Roman" w:cs="Times New Roman"/>
          <w:sz w:val="24"/>
          <w:szCs w:val="24"/>
        </w:rPr>
        <w:t>29924/8</w:t>
      </w:r>
      <w:r w:rsidR="00BC358E">
        <w:rPr>
          <w:rFonts w:ascii="Times New Roman" w:hAnsi="Times New Roman" w:cs="Times New Roman"/>
          <w:sz w:val="24"/>
          <w:szCs w:val="24"/>
        </w:rPr>
        <w:t xml:space="preserve"> zlokalizowany jest budynek</w:t>
      </w:r>
      <w:r w:rsidR="00203F47">
        <w:rPr>
          <w:rFonts w:ascii="Times New Roman" w:hAnsi="Times New Roman" w:cs="Times New Roman"/>
          <w:sz w:val="24"/>
          <w:szCs w:val="24"/>
        </w:rPr>
        <w:t xml:space="preserve"> </w:t>
      </w:r>
      <w:r w:rsidR="000A0A6C">
        <w:rPr>
          <w:rFonts w:ascii="Times New Roman" w:hAnsi="Times New Roman" w:cs="Times New Roman"/>
          <w:sz w:val="24"/>
          <w:szCs w:val="24"/>
        </w:rPr>
        <w:t xml:space="preserve">przy ul. </w:t>
      </w:r>
      <w:r w:rsidR="00203F47">
        <w:rPr>
          <w:rFonts w:ascii="Times New Roman" w:hAnsi="Times New Roman" w:cs="Times New Roman"/>
          <w:sz w:val="24"/>
          <w:szCs w:val="24"/>
        </w:rPr>
        <w:t>Marszałka Józefa Piłsudskiego 6A w Cieksynie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55E739" w14:textId="294979CC" w:rsidR="00D226B2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 xml:space="preserve">Przedmiotem sprzedaży jest </w:t>
      </w:r>
      <w:r w:rsidR="009170C1">
        <w:rPr>
          <w:rFonts w:ascii="Times New Roman" w:hAnsi="Times New Roman" w:cs="Times New Roman"/>
          <w:sz w:val="24"/>
          <w:szCs w:val="24"/>
        </w:rPr>
        <w:t xml:space="preserve">samodzielny </w:t>
      </w:r>
      <w:r w:rsidR="00BC358E">
        <w:rPr>
          <w:rFonts w:ascii="Times New Roman" w:hAnsi="Times New Roman" w:cs="Times New Roman"/>
          <w:sz w:val="24"/>
          <w:szCs w:val="24"/>
        </w:rPr>
        <w:t xml:space="preserve">lokal mieszkalny nr </w:t>
      </w:r>
      <w:r w:rsidR="003959A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położony w</w:t>
      </w:r>
      <w:r w:rsidR="00061106">
        <w:rPr>
          <w:rFonts w:ascii="Times New Roman" w:hAnsi="Times New Roman" w:cs="Times New Roman"/>
          <w:sz w:val="24"/>
          <w:szCs w:val="24"/>
        </w:rPr>
        <w:t xml:space="preserve"> w/w</w:t>
      </w:r>
      <w:r>
        <w:rPr>
          <w:rFonts w:ascii="Times New Roman" w:hAnsi="Times New Roman" w:cs="Times New Roman"/>
          <w:sz w:val="24"/>
          <w:szCs w:val="24"/>
        </w:rPr>
        <w:t xml:space="preserve"> budynku </w:t>
      </w:r>
      <w:r w:rsidR="009E7A4C">
        <w:rPr>
          <w:rFonts w:ascii="Times New Roman" w:hAnsi="Times New Roman" w:cs="Times New Roman"/>
          <w:sz w:val="24"/>
          <w:szCs w:val="24"/>
        </w:rPr>
        <w:br/>
      </w:r>
      <w:r w:rsidR="00BC358E">
        <w:rPr>
          <w:rFonts w:ascii="Times New Roman" w:hAnsi="Times New Roman" w:cs="Times New Roman"/>
          <w:sz w:val="24"/>
          <w:szCs w:val="24"/>
        </w:rPr>
        <w:t xml:space="preserve">o powierzchni </w:t>
      </w:r>
      <w:r w:rsidR="006A10A8">
        <w:rPr>
          <w:rFonts w:ascii="Times New Roman" w:hAnsi="Times New Roman" w:cs="Times New Roman"/>
          <w:sz w:val="24"/>
          <w:szCs w:val="24"/>
        </w:rPr>
        <w:t>27,4</w:t>
      </w:r>
      <w:r w:rsidR="00203F4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m2 wraz z udziałem wynoszącym </w:t>
      </w:r>
      <w:r w:rsidR="00203F47">
        <w:rPr>
          <w:rFonts w:ascii="Times New Roman" w:hAnsi="Times New Roman" w:cs="Times New Roman"/>
          <w:sz w:val="24"/>
          <w:szCs w:val="24"/>
        </w:rPr>
        <w:t>32</w:t>
      </w:r>
      <w:r w:rsidR="006A10A8">
        <w:rPr>
          <w:rFonts w:ascii="Times New Roman" w:hAnsi="Times New Roman" w:cs="Times New Roman"/>
          <w:sz w:val="24"/>
          <w:szCs w:val="24"/>
        </w:rPr>
        <w:t>7</w:t>
      </w:r>
      <w:r w:rsidR="00203F47">
        <w:rPr>
          <w:rFonts w:ascii="Times New Roman" w:hAnsi="Times New Roman" w:cs="Times New Roman"/>
          <w:sz w:val="24"/>
          <w:szCs w:val="24"/>
        </w:rPr>
        <w:t>/2834</w:t>
      </w:r>
      <w:r>
        <w:rPr>
          <w:rFonts w:ascii="Times New Roman" w:hAnsi="Times New Roman" w:cs="Times New Roman"/>
          <w:sz w:val="24"/>
          <w:szCs w:val="24"/>
        </w:rPr>
        <w:t xml:space="preserve"> części w nieruchomości wspólnej. </w:t>
      </w:r>
    </w:p>
    <w:p w14:paraId="559E311B" w14:textId="460F4CCE" w:rsidR="009E7A4C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Przedmiotowy lokal </w:t>
      </w:r>
      <w:r w:rsidR="005E74D5">
        <w:rPr>
          <w:rFonts w:ascii="Times New Roman" w:hAnsi="Times New Roman" w:cs="Times New Roman"/>
          <w:sz w:val="24"/>
          <w:szCs w:val="24"/>
        </w:rPr>
        <w:t xml:space="preserve">mieszkalny </w:t>
      </w:r>
      <w:r w:rsidR="00203F47">
        <w:rPr>
          <w:rFonts w:ascii="Times New Roman" w:hAnsi="Times New Roman" w:cs="Times New Roman"/>
          <w:sz w:val="24"/>
          <w:szCs w:val="24"/>
        </w:rPr>
        <w:t xml:space="preserve">usytuowany jest na parterze </w:t>
      </w:r>
      <w:r w:rsidR="00BC358E">
        <w:rPr>
          <w:rFonts w:ascii="Times New Roman" w:hAnsi="Times New Roman" w:cs="Times New Roman"/>
          <w:sz w:val="24"/>
          <w:szCs w:val="24"/>
        </w:rPr>
        <w:t xml:space="preserve">wyżej opisanego budynku. </w:t>
      </w:r>
      <w:r>
        <w:rPr>
          <w:rFonts w:ascii="Times New Roman" w:hAnsi="Times New Roman" w:cs="Times New Roman"/>
          <w:sz w:val="24"/>
          <w:szCs w:val="24"/>
        </w:rPr>
        <w:t>Lokal składa się z</w:t>
      </w:r>
      <w:r w:rsidR="003959AA">
        <w:rPr>
          <w:rFonts w:ascii="Times New Roman" w:hAnsi="Times New Roman" w:cs="Times New Roman"/>
          <w:sz w:val="24"/>
          <w:szCs w:val="24"/>
        </w:rPr>
        <w:t>: pokoju, kuchni, przedpokoju i łazienki</w:t>
      </w:r>
      <w:r w:rsidR="00203F4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Lokal wyposażony jest </w:t>
      </w:r>
      <w:r w:rsidR="003959A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instalacje: elektryczn</w:t>
      </w:r>
      <w:r w:rsidR="00BC358E">
        <w:rPr>
          <w:rFonts w:ascii="Times New Roman" w:hAnsi="Times New Roman" w:cs="Times New Roman"/>
          <w:sz w:val="24"/>
          <w:szCs w:val="24"/>
        </w:rPr>
        <w:t>ą</w:t>
      </w:r>
      <w:r w:rsidR="005C215A">
        <w:rPr>
          <w:rFonts w:ascii="Times New Roman" w:hAnsi="Times New Roman" w:cs="Times New Roman"/>
          <w:sz w:val="24"/>
          <w:szCs w:val="24"/>
        </w:rPr>
        <w:t xml:space="preserve"> (</w:t>
      </w:r>
      <w:r w:rsidR="005C215A" w:rsidRPr="003959AA">
        <w:rPr>
          <w:rFonts w:ascii="Times New Roman" w:hAnsi="Times New Roman" w:cs="Times New Roman"/>
          <w:sz w:val="24"/>
          <w:szCs w:val="24"/>
        </w:rPr>
        <w:t>brak licznika</w:t>
      </w:r>
      <w:r w:rsidR="005C215A">
        <w:rPr>
          <w:rFonts w:ascii="Times New Roman" w:hAnsi="Times New Roman" w:cs="Times New Roman"/>
          <w:sz w:val="24"/>
          <w:szCs w:val="24"/>
        </w:rPr>
        <w:t>)</w:t>
      </w:r>
      <w:r w:rsidR="00BC358E">
        <w:rPr>
          <w:rFonts w:ascii="Times New Roman" w:hAnsi="Times New Roman" w:cs="Times New Roman"/>
          <w:sz w:val="24"/>
          <w:szCs w:val="24"/>
        </w:rPr>
        <w:t>,</w:t>
      </w:r>
      <w:r w:rsidR="005E74D5">
        <w:rPr>
          <w:rFonts w:ascii="Times New Roman" w:hAnsi="Times New Roman" w:cs="Times New Roman"/>
          <w:sz w:val="24"/>
          <w:szCs w:val="24"/>
        </w:rPr>
        <w:t xml:space="preserve"> </w:t>
      </w:r>
      <w:r w:rsidR="00BC358E">
        <w:rPr>
          <w:rFonts w:ascii="Times New Roman" w:hAnsi="Times New Roman" w:cs="Times New Roman"/>
          <w:sz w:val="24"/>
          <w:szCs w:val="24"/>
        </w:rPr>
        <w:t>wodociągową</w:t>
      </w:r>
      <w:r w:rsidR="005E74D5">
        <w:rPr>
          <w:rFonts w:ascii="Times New Roman" w:hAnsi="Times New Roman" w:cs="Times New Roman"/>
          <w:sz w:val="24"/>
          <w:szCs w:val="24"/>
        </w:rPr>
        <w:t xml:space="preserve"> (zimna woda</w:t>
      </w:r>
      <w:r w:rsidR="005C215A">
        <w:rPr>
          <w:rFonts w:ascii="Times New Roman" w:hAnsi="Times New Roman" w:cs="Times New Roman"/>
          <w:sz w:val="24"/>
          <w:szCs w:val="24"/>
        </w:rPr>
        <w:t xml:space="preserve"> rozprowadzona, miejska</w:t>
      </w:r>
      <w:r w:rsidR="005E74D5">
        <w:rPr>
          <w:rFonts w:ascii="Times New Roman" w:hAnsi="Times New Roman" w:cs="Times New Roman"/>
          <w:sz w:val="24"/>
          <w:szCs w:val="24"/>
        </w:rPr>
        <w:t>)</w:t>
      </w:r>
      <w:r w:rsidR="00BC358E">
        <w:rPr>
          <w:rFonts w:ascii="Times New Roman" w:hAnsi="Times New Roman" w:cs="Times New Roman"/>
          <w:sz w:val="24"/>
          <w:szCs w:val="24"/>
        </w:rPr>
        <w:t>, kanalizac</w:t>
      </w:r>
      <w:r w:rsidR="005E74D5">
        <w:rPr>
          <w:rFonts w:ascii="Times New Roman" w:hAnsi="Times New Roman" w:cs="Times New Roman"/>
          <w:sz w:val="24"/>
          <w:szCs w:val="24"/>
        </w:rPr>
        <w:t>ji</w:t>
      </w:r>
      <w:r w:rsidR="005C215A">
        <w:rPr>
          <w:rFonts w:ascii="Times New Roman" w:hAnsi="Times New Roman" w:cs="Times New Roman"/>
          <w:sz w:val="24"/>
          <w:szCs w:val="24"/>
        </w:rPr>
        <w:t xml:space="preserve"> (rozprowadzona, do zbiornika na nieczystości stałe)</w:t>
      </w:r>
      <w:r w:rsidR="005E74D5">
        <w:rPr>
          <w:rFonts w:ascii="Times New Roman" w:hAnsi="Times New Roman" w:cs="Times New Roman"/>
          <w:sz w:val="24"/>
          <w:szCs w:val="24"/>
        </w:rPr>
        <w:t>, ogrzewanie</w:t>
      </w:r>
      <w:r w:rsidR="005C215A">
        <w:rPr>
          <w:rFonts w:ascii="Times New Roman" w:hAnsi="Times New Roman" w:cs="Times New Roman"/>
          <w:sz w:val="24"/>
          <w:szCs w:val="24"/>
        </w:rPr>
        <w:t xml:space="preserve"> </w:t>
      </w:r>
      <w:r w:rsidR="005C215A">
        <w:rPr>
          <w:rFonts w:ascii="Times New Roman" w:hAnsi="Times New Roman" w:cs="Times New Roman"/>
          <w:sz w:val="24"/>
          <w:szCs w:val="24"/>
        </w:rPr>
        <w:br/>
        <w:t>(</w:t>
      </w:r>
      <w:r w:rsidR="003959AA">
        <w:rPr>
          <w:rFonts w:ascii="Times New Roman" w:hAnsi="Times New Roman" w:cs="Times New Roman"/>
          <w:sz w:val="24"/>
          <w:szCs w:val="24"/>
        </w:rPr>
        <w:t>indywidualne, z pieca żeliwnego typu „koza”</w:t>
      </w:r>
      <w:r w:rsidR="005C215A">
        <w:rPr>
          <w:rFonts w:ascii="Times New Roman" w:hAnsi="Times New Roman" w:cs="Times New Roman"/>
          <w:sz w:val="24"/>
          <w:szCs w:val="24"/>
        </w:rPr>
        <w:t>)</w:t>
      </w:r>
      <w:r w:rsidR="005E74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ADF4AB" w14:textId="78D8C2A1" w:rsidR="00FA1109" w:rsidRDefault="003959AA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lokalu przynależy </w:t>
      </w:r>
      <w:r w:rsidR="005C215A">
        <w:rPr>
          <w:rFonts w:ascii="Times New Roman" w:hAnsi="Times New Roman" w:cs="Times New Roman"/>
          <w:sz w:val="24"/>
          <w:szCs w:val="24"/>
        </w:rPr>
        <w:t>po</w:t>
      </w:r>
      <w:r w:rsidR="00FA1109">
        <w:rPr>
          <w:rFonts w:ascii="Times New Roman" w:hAnsi="Times New Roman" w:cs="Times New Roman"/>
          <w:sz w:val="24"/>
          <w:szCs w:val="24"/>
        </w:rPr>
        <w:t>mieszcze</w:t>
      </w:r>
      <w:r>
        <w:rPr>
          <w:rFonts w:ascii="Times New Roman" w:hAnsi="Times New Roman" w:cs="Times New Roman"/>
          <w:sz w:val="24"/>
          <w:szCs w:val="24"/>
        </w:rPr>
        <w:t xml:space="preserve">nie pomocnicze zlokalizowane w piwnicy budynku </w:t>
      </w:r>
      <w:r w:rsidR="00AA3C7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pow. użytkowej 5,30 m </w:t>
      </w:r>
      <w:r w:rsidRPr="003959A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1E6B45" w14:textId="77777777" w:rsidR="005C215A" w:rsidRDefault="005C215A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1AC3A1C" w14:textId="77777777" w:rsidR="00D226B2" w:rsidRPr="00A50545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505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Przeznaczenie nieruchomości w miejscowy planie zagospodarowania przestrzennego</w:t>
      </w:r>
    </w:p>
    <w:p w14:paraId="075A2DA0" w14:textId="4831E032" w:rsidR="005C215A" w:rsidRPr="005C215A" w:rsidRDefault="005C215A" w:rsidP="005C215A">
      <w:p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C215A">
        <w:rPr>
          <w:rFonts w:ascii="Times New Roman" w:hAnsi="Times New Roman" w:cs="Times New Roman"/>
          <w:sz w:val="24"/>
          <w:szCs w:val="24"/>
        </w:rPr>
        <w:t xml:space="preserve">Działka, na której usytuowany jest przedmiotowy lokal, znajduje się na terenie dla którego obowiązuje zmiana Miejscowego Planu Ogólnego Zagospodarowania Przestrzennego gminy Nasielsk dotyczącej zespołu wsi w rejonie rzeki Wkry, Naruszewski, </w:t>
      </w:r>
      <w:proofErr w:type="spellStart"/>
      <w:r w:rsidRPr="005C215A">
        <w:rPr>
          <w:rFonts w:ascii="Times New Roman" w:hAnsi="Times New Roman" w:cs="Times New Roman"/>
          <w:sz w:val="24"/>
          <w:szCs w:val="24"/>
        </w:rPr>
        <w:t>Nasielnej</w:t>
      </w:r>
      <w:proofErr w:type="spellEnd"/>
      <w:r w:rsidRPr="005C215A">
        <w:rPr>
          <w:rFonts w:ascii="Times New Roman" w:hAnsi="Times New Roman" w:cs="Times New Roman"/>
          <w:sz w:val="24"/>
          <w:szCs w:val="24"/>
        </w:rPr>
        <w:t xml:space="preserve">: Borkowo, Cieksyn, Dobra Wola, Lelewo, Nowiny, Nowa Wrona, Zaborze zatwierdzona Uchwałą Rady Miejskiej w Nasielsku nr XXXVIII/273/98 z dnia 18 czerwca 1998 r. </w:t>
      </w:r>
      <w:r>
        <w:rPr>
          <w:rFonts w:ascii="Times New Roman" w:hAnsi="Times New Roman" w:cs="Times New Roman"/>
          <w:sz w:val="24"/>
          <w:szCs w:val="24"/>
        </w:rPr>
        <w:br/>
      </w:r>
      <w:r w:rsidRPr="005C215A">
        <w:rPr>
          <w:rFonts w:ascii="Times New Roman" w:hAnsi="Times New Roman" w:cs="Times New Roman"/>
          <w:sz w:val="24"/>
          <w:szCs w:val="24"/>
        </w:rPr>
        <w:t>z wyrokiem syg</w:t>
      </w:r>
      <w:r w:rsidR="002646A1">
        <w:rPr>
          <w:rFonts w:ascii="Times New Roman" w:hAnsi="Times New Roman" w:cs="Times New Roman"/>
          <w:sz w:val="24"/>
          <w:szCs w:val="24"/>
        </w:rPr>
        <w:t>n</w:t>
      </w:r>
      <w:r w:rsidRPr="005C215A">
        <w:rPr>
          <w:rFonts w:ascii="Times New Roman" w:hAnsi="Times New Roman" w:cs="Times New Roman"/>
          <w:sz w:val="24"/>
          <w:szCs w:val="24"/>
        </w:rPr>
        <w:t>.</w:t>
      </w:r>
      <w:r w:rsidR="002646A1">
        <w:rPr>
          <w:rFonts w:ascii="Times New Roman" w:hAnsi="Times New Roman" w:cs="Times New Roman"/>
          <w:sz w:val="24"/>
          <w:szCs w:val="24"/>
        </w:rPr>
        <w:t xml:space="preserve"> akt</w:t>
      </w:r>
      <w:r w:rsidRPr="005C215A">
        <w:rPr>
          <w:rFonts w:ascii="Times New Roman" w:hAnsi="Times New Roman" w:cs="Times New Roman"/>
          <w:sz w:val="24"/>
          <w:szCs w:val="24"/>
        </w:rPr>
        <w:t xml:space="preserve"> IV SA/</w:t>
      </w:r>
      <w:proofErr w:type="spellStart"/>
      <w:r w:rsidRPr="005C215A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5C215A">
        <w:rPr>
          <w:rFonts w:ascii="Times New Roman" w:hAnsi="Times New Roman" w:cs="Times New Roman"/>
          <w:sz w:val="24"/>
          <w:szCs w:val="24"/>
        </w:rPr>
        <w:t xml:space="preserve"> 1941/18. Działka znajduje się na terenie oznaczonym </w:t>
      </w:r>
      <w:r>
        <w:rPr>
          <w:rFonts w:ascii="Times New Roman" w:hAnsi="Times New Roman" w:cs="Times New Roman"/>
          <w:sz w:val="24"/>
          <w:szCs w:val="24"/>
        </w:rPr>
        <w:br/>
      </w:r>
      <w:r w:rsidRPr="005C215A">
        <w:rPr>
          <w:rFonts w:ascii="Times New Roman" w:hAnsi="Times New Roman" w:cs="Times New Roman"/>
          <w:sz w:val="24"/>
          <w:szCs w:val="24"/>
        </w:rPr>
        <w:t xml:space="preserve">w w/w planie symbolem 10 </w:t>
      </w:r>
      <w:proofErr w:type="spellStart"/>
      <w:r w:rsidRPr="005C215A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5C215A">
        <w:rPr>
          <w:rFonts w:ascii="Times New Roman" w:hAnsi="Times New Roman" w:cs="Times New Roman"/>
          <w:sz w:val="24"/>
          <w:szCs w:val="24"/>
        </w:rPr>
        <w:t xml:space="preserve">/MN- teren usług podstawowych wbudowanych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5C215A">
        <w:rPr>
          <w:rFonts w:ascii="Times New Roman" w:hAnsi="Times New Roman" w:cs="Times New Roman"/>
          <w:sz w:val="24"/>
          <w:szCs w:val="24"/>
        </w:rPr>
        <w:t>lub na działkach wydzielonych- w granicach obszaru chronionego krajobrazu. Dopuszcza się powiązanie ich z funkcją mieszkaniową.</w:t>
      </w:r>
    </w:p>
    <w:p w14:paraId="4CB19D70" w14:textId="27CD5C3A" w:rsidR="00A54C51" w:rsidRPr="005C215A" w:rsidRDefault="005C215A" w:rsidP="005C215A">
      <w:pPr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215A">
        <w:rPr>
          <w:rFonts w:ascii="Times New Roman" w:hAnsi="Times New Roman" w:cs="Times New Roman"/>
          <w:sz w:val="24"/>
          <w:szCs w:val="24"/>
        </w:rPr>
        <w:lastRenderedPageBreak/>
        <w:t xml:space="preserve">Nieruchomość nie jest objęta rejestrem zabytków ani gminną ewidencją zabytków. </w:t>
      </w:r>
      <w:r>
        <w:rPr>
          <w:rFonts w:ascii="Times New Roman" w:hAnsi="Times New Roman" w:cs="Times New Roman"/>
          <w:sz w:val="24"/>
          <w:szCs w:val="24"/>
        </w:rPr>
        <w:br/>
      </w:r>
      <w:r w:rsidRPr="005C215A">
        <w:rPr>
          <w:rFonts w:ascii="Times New Roman" w:hAnsi="Times New Roman" w:cs="Times New Roman"/>
          <w:sz w:val="24"/>
          <w:szCs w:val="24"/>
        </w:rPr>
        <w:t xml:space="preserve">Znajduje się także poza układem urbanistycznym miasta Nasielska, włączonym </w:t>
      </w:r>
      <w:r>
        <w:rPr>
          <w:rFonts w:ascii="Times New Roman" w:hAnsi="Times New Roman" w:cs="Times New Roman"/>
          <w:sz w:val="24"/>
          <w:szCs w:val="24"/>
        </w:rPr>
        <w:br/>
      </w:r>
      <w:r w:rsidRPr="005C215A">
        <w:rPr>
          <w:rFonts w:ascii="Times New Roman" w:hAnsi="Times New Roman" w:cs="Times New Roman"/>
          <w:sz w:val="24"/>
          <w:szCs w:val="24"/>
        </w:rPr>
        <w:t>do Wojewódzkiej Ewidencji Zabytków Nieruchomych oraz przyjętym do Gminnej Ewidencji Zabytków Gminy Nasielsk</w:t>
      </w:r>
      <w:r w:rsidR="002646A1">
        <w:rPr>
          <w:rFonts w:ascii="Times New Roman" w:hAnsi="Times New Roman" w:cs="Times New Roman"/>
          <w:sz w:val="24"/>
          <w:szCs w:val="24"/>
        </w:rPr>
        <w:t>.</w:t>
      </w:r>
    </w:p>
    <w:p w14:paraId="3A703E6C" w14:textId="7A7CEA07" w:rsidR="00C91DB3" w:rsidRDefault="00C91DB3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Obciążenia i zobowiązania</w:t>
      </w:r>
    </w:p>
    <w:p w14:paraId="5BE50944" w14:textId="77777777" w:rsidR="000F4FDC" w:rsidRDefault="000F4FDC" w:rsidP="000F4FDC">
      <w:pPr>
        <w:pStyle w:val="Akapitzlist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F4FDC">
        <w:rPr>
          <w:rFonts w:ascii="Times New Roman" w:eastAsia="Calibri" w:hAnsi="Times New Roman" w:cs="Times New Roman"/>
          <w:bCs/>
          <w:sz w:val="24"/>
          <w:szCs w:val="24"/>
        </w:rPr>
        <w:t xml:space="preserve">Nieruchomość </w:t>
      </w:r>
      <w:r w:rsidR="00C91DB3" w:rsidRPr="000F4FDC">
        <w:rPr>
          <w:rFonts w:ascii="Times New Roman" w:eastAsia="Calibri" w:hAnsi="Times New Roman" w:cs="Times New Roman"/>
          <w:bCs/>
          <w:sz w:val="24"/>
          <w:szCs w:val="24"/>
        </w:rPr>
        <w:t>nie jest obciążon</w:t>
      </w:r>
      <w:r w:rsidRPr="000F4FDC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C91DB3" w:rsidRPr="000F4FDC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1FB20A1" w14:textId="49637CA8" w:rsidR="00C91DB3" w:rsidRPr="000F4FDC" w:rsidRDefault="00761751" w:rsidP="000F4FDC">
      <w:pPr>
        <w:pStyle w:val="Akapitzlist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W nieruchomości funkcjonuje </w:t>
      </w:r>
      <w:r w:rsidR="00C91DB3" w:rsidRPr="000F4FDC">
        <w:rPr>
          <w:rFonts w:ascii="Times New Roman" w:eastAsia="Calibri" w:hAnsi="Times New Roman" w:cs="Times New Roman"/>
          <w:bCs/>
          <w:sz w:val="24"/>
          <w:szCs w:val="24"/>
        </w:rPr>
        <w:t>Wspólnot</w:t>
      </w:r>
      <w:r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C91DB3" w:rsidRPr="000F4FDC">
        <w:rPr>
          <w:rFonts w:ascii="Times New Roman" w:eastAsia="Calibri" w:hAnsi="Times New Roman" w:cs="Times New Roman"/>
          <w:bCs/>
          <w:sz w:val="24"/>
          <w:szCs w:val="24"/>
        </w:rPr>
        <w:t xml:space="preserve"> Mieszkaniow</w:t>
      </w:r>
      <w:r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C91DB3" w:rsidRPr="000F4FDC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C91DB3" w:rsidRPr="000F4F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Nabywca jako właściciel lokalu będzie podmiotem praw i obowiązków wynikających z ustawy o własności lokali.</w:t>
      </w:r>
    </w:p>
    <w:p w14:paraId="252AF9B1" w14:textId="3A1F73D1" w:rsidR="00C91DB3" w:rsidRPr="000F4FDC" w:rsidRDefault="00C91DB3" w:rsidP="00C91DB3">
      <w:pPr>
        <w:pStyle w:val="Akapitzlist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F4FD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53982B3E" w14:textId="381FE3BB" w:rsidR="00D226B2" w:rsidRPr="000F4FDC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4FDC">
        <w:rPr>
          <w:rFonts w:ascii="Times New Roman" w:eastAsia="Calibri" w:hAnsi="Times New Roman" w:cs="Times New Roman"/>
          <w:b/>
          <w:sz w:val="24"/>
          <w:szCs w:val="24"/>
        </w:rPr>
        <w:t>Forma przetargu</w:t>
      </w:r>
    </w:p>
    <w:p w14:paraId="0FBFD2CD" w14:textId="77777777" w:rsidR="00D226B2" w:rsidRDefault="00D226B2" w:rsidP="000F4FDC">
      <w:pPr>
        <w:pStyle w:val="Akapitzlist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F4FDC">
        <w:rPr>
          <w:rFonts w:ascii="Times New Roman" w:eastAsia="Calibri" w:hAnsi="Times New Roman" w:cs="Times New Roman"/>
          <w:bCs/>
          <w:sz w:val="24"/>
          <w:szCs w:val="24"/>
        </w:rPr>
        <w:t>Przetarg ustny nieograniczony.</w:t>
      </w:r>
    </w:p>
    <w:p w14:paraId="69936359" w14:textId="77777777" w:rsidR="005C215A" w:rsidRPr="000F4FDC" w:rsidRDefault="005C215A" w:rsidP="000F4FDC">
      <w:pPr>
        <w:pStyle w:val="Akapitzlist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ACCF5F" w14:textId="72A31E9B" w:rsidR="00D226B2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5E74">
        <w:rPr>
          <w:rFonts w:ascii="Times New Roman" w:eastAsia="Calibri" w:hAnsi="Times New Roman" w:cs="Times New Roman"/>
          <w:b/>
          <w:sz w:val="24"/>
          <w:szCs w:val="24"/>
        </w:rPr>
        <w:t>Cena wywoławcza wynosi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7E9C3E2F" w14:textId="7D2AF49C" w:rsidR="00D226B2" w:rsidRDefault="0094792D" w:rsidP="00D226B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70 000</w:t>
      </w:r>
      <w:r w:rsidR="00D226B2" w:rsidRPr="006A1E26">
        <w:rPr>
          <w:rFonts w:ascii="Times New Roman" w:hAnsi="Times New Roman" w:cs="Times New Roman"/>
          <w:b/>
          <w:sz w:val="24"/>
          <w:szCs w:val="24"/>
        </w:rPr>
        <w:t>,00 złotych</w:t>
      </w:r>
      <w:r w:rsidR="00D226B2">
        <w:rPr>
          <w:rFonts w:ascii="Times New Roman" w:hAnsi="Times New Roman" w:cs="Times New Roman"/>
          <w:sz w:val="24"/>
          <w:szCs w:val="24"/>
        </w:rPr>
        <w:t xml:space="preserve"> </w:t>
      </w:r>
      <w:r w:rsidR="00D226B2" w:rsidRPr="006A1E26">
        <w:rPr>
          <w:rFonts w:ascii="Times New Roman" w:hAnsi="Times New Roman" w:cs="Times New Roman"/>
          <w:b/>
          <w:sz w:val="24"/>
          <w:szCs w:val="24"/>
        </w:rPr>
        <w:t>(słownie:</w:t>
      </w:r>
      <w:r>
        <w:rPr>
          <w:rFonts w:ascii="Times New Roman" w:hAnsi="Times New Roman" w:cs="Times New Roman"/>
          <w:b/>
          <w:sz w:val="24"/>
          <w:szCs w:val="24"/>
        </w:rPr>
        <w:t xml:space="preserve">  siedemdziesiąt ty</w:t>
      </w:r>
      <w:r w:rsidR="003959AA">
        <w:rPr>
          <w:rFonts w:ascii="Times New Roman" w:hAnsi="Times New Roman" w:cs="Times New Roman"/>
          <w:b/>
          <w:sz w:val="24"/>
          <w:szCs w:val="24"/>
        </w:rPr>
        <w:t>sięcy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6B2" w:rsidRPr="006A1E26">
        <w:rPr>
          <w:rFonts w:ascii="Times New Roman" w:hAnsi="Times New Roman" w:cs="Times New Roman"/>
          <w:b/>
          <w:sz w:val="24"/>
          <w:szCs w:val="24"/>
        </w:rPr>
        <w:t>złotych</w:t>
      </w:r>
      <w:r w:rsidR="00D226B2">
        <w:rPr>
          <w:rFonts w:ascii="Times New Roman" w:hAnsi="Times New Roman" w:cs="Times New Roman"/>
          <w:b/>
          <w:sz w:val="24"/>
          <w:szCs w:val="24"/>
        </w:rPr>
        <w:t>)</w:t>
      </w:r>
      <w:r w:rsidR="00D226B2" w:rsidRPr="006A1E26">
        <w:rPr>
          <w:rFonts w:ascii="Times New Roman" w:hAnsi="Times New Roman" w:cs="Times New Roman"/>
          <w:b/>
          <w:sz w:val="24"/>
          <w:szCs w:val="24"/>
        </w:rPr>
        <w:t>.</w:t>
      </w:r>
    </w:p>
    <w:p w14:paraId="4B0A86A3" w14:textId="38211077" w:rsidR="00D226B2" w:rsidRPr="00A50545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0545">
        <w:rPr>
          <w:rFonts w:ascii="Times New Roman" w:hAnsi="Times New Roman" w:cs="Times New Roman"/>
          <w:sz w:val="24"/>
          <w:szCs w:val="24"/>
        </w:rPr>
        <w:t xml:space="preserve">Sprzedaż lokalu wraz z udziałem w częściach wspólnych, w oparciu o </w:t>
      </w:r>
      <w:r w:rsidR="005C215A">
        <w:rPr>
          <w:rFonts w:ascii="Times New Roman" w:hAnsi="Times New Roman" w:cs="Times New Roman"/>
          <w:sz w:val="24"/>
          <w:szCs w:val="24"/>
        </w:rPr>
        <w:t xml:space="preserve"> przepisy </w:t>
      </w:r>
      <w:r w:rsidRPr="00A50545">
        <w:rPr>
          <w:rFonts w:ascii="Times New Roman" w:hAnsi="Times New Roman" w:cs="Times New Roman"/>
          <w:sz w:val="24"/>
          <w:szCs w:val="24"/>
        </w:rPr>
        <w:t>ustaw</w:t>
      </w:r>
      <w:r w:rsidR="005C215A">
        <w:rPr>
          <w:rFonts w:ascii="Times New Roman" w:hAnsi="Times New Roman" w:cs="Times New Roman"/>
          <w:sz w:val="24"/>
          <w:szCs w:val="24"/>
        </w:rPr>
        <w:t xml:space="preserve">y </w:t>
      </w:r>
      <w:r w:rsidR="005C215A">
        <w:rPr>
          <w:rFonts w:ascii="Times New Roman" w:hAnsi="Times New Roman" w:cs="Times New Roman"/>
          <w:sz w:val="24"/>
          <w:szCs w:val="24"/>
        </w:rPr>
        <w:br/>
      </w:r>
      <w:r w:rsidRPr="00A50545">
        <w:rPr>
          <w:rFonts w:ascii="Times New Roman" w:hAnsi="Times New Roman" w:cs="Times New Roman"/>
          <w:sz w:val="24"/>
          <w:szCs w:val="24"/>
        </w:rPr>
        <w:t xml:space="preserve">o podatku od towarów i </w:t>
      </w:r>
      <w:r w:rsidR="001F6BBA">
        <w:rPr>
          <w:rFonts w:ascii="Times New Roman" w:hAnsi="Times New Roman" w:cs="Times New Roman"/>
          <w:sz w:val="24"/>
          <w:szCs w:val="24"/>
        </w:rPr>
        <w:t>usług</w:t>
      </w:r>
      <w:r w:rsidR="005C215A">
        <w:rPr>
          <w:rFonts w:ascii="Times New Roman" w:hAnsi="Times New Roman" w:cs="Times New Roman"/>
          <w:sz w:val="24"/>
          <w:szCs w:val="24"/>
        </w:rPr>
        <w:t xml:space="preserve"> </w:t>
      </w:r>
      <w:r w:rsidRPr="00A50545">
        <w:rPr>
          <w:rFonts w:ascii="Times New Roman" w:hAnsi="Times New Roman" w:cs="Times New Roman"/>
          <w:sz w:val="24"/>
          <w:szCs w:val="24"/>
        </w:rPr>
        <w:t>jest zwolniona z podatku VAT.</w:t>
      </w:r>
    </w:p>
    <w:p w14:paraId="6DDBF4E7" w14:textId="678175C7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E74">
        <w:rPr>
          <w:rFonts w:ascii="Times New Roman" w:eastAsia="Calibri" w:hAnsi="Times New Roman" w:cs="Times New Roman"/>
          <w:sz w:val="24"/>
          <w:szCs w:val="24"/>
        </w:rPr>
        <w:t>Postąpienie nie może wynosić mniej niż 1% ceny wywoławczej, w zaokrągleniu do pełnych dziesiątek złotych.</w:t>
      </w:r>
    </w:p>
    <w:p w14:paraId="2A4F2C05" w14:textId="77777777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5E74">
        <w:rPr>
          <w:rFonts w:ascii="Times New Roman" w:eastAsia="Calibri" w:hAnsi="Times New Roman" w:cs="Times New Roman"/>
          <w:sz w:val="24"/>
          <w:szCs w:val="24"/>
        </w:rPr>
        <w:t>Przetarg jest ważny bez względu na liczbę uczestników, jeśli chociaż  jeden z nich zaoferuje cenę wyższą od ceny wywoławczej.</w:t>
      </w:r>
    </w:p>
    <w:p w14:paraId="3A587716" w14:textId="77777777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Ustalona w wyniku przetargu c</w:t>
      </w:r>
      <w:r w:rsidRPr="00085E74">
        <w:rPr>
          <w:rFonts w:ascii="Times New Roman" w:eastAsia="Calibri" w:hAnsi="Times New Roman" w:cs="Times New Roman"/>
          <w:sz w:val="24"/>
          <w:szCs w:val="24"/>
        </w:rPr>
        <w:t>ena płatna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jest jednorazowo, najpóźniej </w:t>
      </w:r>
      <w:r w:rsidRPr="00085E74">
        <w:rPr>
          <w:rFonts w:ascii="Times New Roman" w:eastAsia="Calibri" w:hAnsi="Times New Roman" w:cs="Times New Roman"/>
          <w:sz w:val="24"/>
          <w:szCs w:val="24"/>
        </w:rPr>
        <w:t>w przeddzień  wyznaczonego terminu sporządzenia aktu notarialnego.</w:t>
      </w:r>
    </w:p>
    <w:p w14:paraId="6EDD5477" w14:textId="77777777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FE5264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5E74">
        <w:rPr>
          <w:rFonts w:ascii="Times New Roman" w:eastAsia="Calibri" w:hAnsi="Times New Roman" w:cs="Times New Roman"/>
          <w:b/>
          <w:sz w:val="24"/>
          <w:szCs w:val="24"/>
        </w:rPr>
        <w:t>Termin przetargu</w:t>
      </w:r>
    </w:p>
    <w:p w14:paraId="26AB953B" w14:textId="3B795E8B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85E74">
        <w:rPr>
          <w:rFonts w:ascii="Times New Roman" w:eastAsia="Calibri" w:hAnsi="Times New Roman" w:cs="Times New Roman"/>
          <w:b/>
          <w:sz w:val="24"/>
          <w:szCs w:val="24"/>
        </w:rPr>
        <w:t xml:space="preserve">Przetarg odbędzie się w dniu </w:t>
      </w:r>
      <w:r w:rsidR="0094792D">
        <w:rPr>
          <w:rFonts w:ascii="Times New Roman" w:eastAsia="Calibri" w:hAnsi="Times New Roman" w:cs="Times New Roman"/>
          <w:b/>
          <w:sz w:val="24"/>
          <w:szCs w:val="24"/>
        </w:rPr>
        <w:t xml:space="preserve">19 listopada </w:t>
      </w:r>
      <w:r w:rsidR="00B91435">
        <w:rPr>
          <w:rFonts w:ascii="Times New Roman" w:eastAsia="Calibri" w:hAnsi="Times New Roman" w:cs="Times New Roman"/>
          <w:b/>
          <w:sz w:val="24"/>
          <w:szCs w:val="24"/>
        </w:rPr>
        <w:t>2025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85E74">
        <w:rPr>
          <w:rFonts w:ascii="Times New Roman" w:eastAsia="Calibri" w:hAnsi="Times New Roman" w:cs="Times New Roman"/>
          <w:b/>
          <w:sz w:val="24"/>
          <w:szCs w:val="24"/>
        </w:rPr>
        <w:t xml:space="preserve">r. </w:t>
      </w:r>
      <w:r w:rsidRPr="00085E74">
        <w:rPr>
          <w:rFonts w:ascii="Times New Roman" w:eastAsia="Calibri" w:hAnsi="Times New Roman" w:cs="Times New Roman"/>
          <w:sz w:val="24"/>
          <w:szCs w:val="24"/>
        </w:rPr>
        <w:t xml:space="preserve">w siedzibie Urzędu Miejskiego </w:t>
      </w:r>
      <w:r w:rsidRPr="00085E74">
        <w:rPr>
          <w:rFonts w:ascii="Times New Roman" w:eastAsia="Calibri" w:hAnsi="Times New Roman" w:cs="Times New Roman"/>
          <w:sz w:val="24"/>
          <w:szCs w:val="24"/>
        </w:rPr>
        <w:br/>
        <w:t xml:space="preserve">w Nasielsku przy ul. Elektronowej 3, w sali konferencyjnej (I piętro) </w:t>
      </w:r>
      <w:r w:rsidRPr="00085E74">
        <w:rPr>
          <w:rFonts w:ascii="Times New Roman" w:eastAsia="Calibri" w:hAnsi="Times New Roman" w:cs="Times New Roman"/>
          <w:b/>
          <w:sz w:val="24"/>
          <w:szCs w:val="24"/>
        </w:rPr>
        <w:t>o godz. 1</w:t>
      </w:r>
      <w:r w:rsidR="0094792D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Pr="00085E7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85E74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00</w:t>
      </w:r>
      <w:r w:rsidRPr="00085E74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1F88B62D" w14:textId="77777777" w:rsidR="00D226B2" w:rsidRPr="00085E74" w:rsidRDefault="00D226B2" w:rsidP="00D226B2">
      <w:pPr>
        <w:pStyle w:val="Akapitzlist"/>
        <w:ind w:left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C1A999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Wadium</w:t>
      </w:r>
    </w:p>
    <w:p w14:paraId="529436D6" w14:textId="55551D9D" w:rsidR="00D226B2" w:rsidRPr="00085E74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 xml:space="preserve">Uczestnik przetargu zobowiązany jest do wniesienia wadium w wysokości </w:t>
      </w:r>
      <w:r w:rsidRPr="00085E74">
        <w:rPr>
          <w:rFonts w:ascii="Times New Roman" w:hAnsi="Times New Roman" w:cs="Times New Roman"/>
          <w:sz w:val="24"/>
          <w:szCs w:val="24"/>
        </w:rPr>
        <w:br/>
      </w:r>
      <w:r w:rsidR="0094792D">
        <w:rPr>
          <w:rFonts w:ascii="Times New Roman" w:hAnsi="Times New Roman" w:cs="Times New Roman"/>
          <w:b/>
          <w:sz w:val="24"/>
          <w:szCs w:val="24"/>
        </w:rPr>
        <w:t>7</w:t>
      </w:r>
      <w:r w:rsidR="0042465F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FA1109">
        <w:rPr>
          <w:rFonts w:ascii="Times New Roman" w:hAnsi="Times New Roman" w:cs="Times New Roman"/>
          <w:b/>
          <w:sz w:val="24"/>
          <w:szCs w:val="24"/>
        </w:rPr>
        <w:t>00</w:t>
      </w:r>
      <w:r w:rsidRPr="00085E74">
        <w:rPr>
          <w:rFonts w:ascii="Times New Roman" w:hAnsi="Times New Roman" w:cs="Times New Roman"/>
          <w:b/>
          <w:sz w:val="24"/>
          <w:szCs w:val="24"/>
        </w:rPr>
        <w:t xml:space="preserve">,00 złotych (słownie: </w:t>
      </w:r>
      <w:r w:rsidR="0094792D">
        <w:rPr>
          <w:rFonts w:ascii="Times New Roman" w:hAnsi="Times New Roman" w:cs="Times New Roman"/>
          <w:b/>
          <w:sz w:val="24"/>
          <w:szCs w:val="24"/>
        </w:rPr>
        <w:t>siedem</w:t>
      </w:r>
      <w:r w:rsidR="0042465F">
        <w:rPr>
          <w:rFonts w:ascii="Times New Roman" w:hAnsi="Times New Roman" w:cs="Times New Roman"/>
          <w:b/>
          <w:sz w:val="24"/>
          <w:szCs w:val="24"/>
        </w:rPr>
        <w:t xml:space="preserve"> tysięcy </w:t>
      </w:r>
      <w:r w:rsidRPr="00085E74">
        <w:rPr>
          <w:rFonts w:ascii="Times New Roman" w:hAnsi="Times New Roman" w:cs="Times New Roman"/>
          <w:b/>
          <w:sz w:val="24"/>
          <w:szCs w:val="24"/>
        </w:rPr>
        <w:t>złotych).</w:t>
      </w:r>
    </w:p>
    <w:p w14:paraId="1B088AEF" w14:textId="780177C7" w:rsidR="00D226B2" w:rsidRPr="00085E74" w:rsidRDefault="00336FFA" w:rsidP="00D226B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przetargu mogą wz</w:t>
      </w:r>
      <w:r w:rsidR="00D226B2">
        <w:rPr>
          <w:rFonts w:ascii="Times New Roman" w:hAnsi="Times New Roman" w:cs="Times New Roman"/>
          <w:sz w:val="24"/>
          <w:szCs w:val="24"/>
        </w:rPr>
        <w:t>ią</w:t>
      </w:r>
      <w:r w:rsidR="00D226B2" w:rsidRPr="00085E74">
        <w:rPr>
          <w:rFonts w:ascii="Times New Roman" w:hAnsi="Times New Roman" w:cs="Times New Roman"/>
          <w:sz w:val="24"/>
          <w:szCs w:val="24"/>
        </w:rPr>
        <w:t xml:space="preserve">ć udział osoby fizyczne i prawne oraz jednostki organizacyjne </w:t>
      </w:r>
      <w:r w:rsidR="00D226B2" w:rsidRPr="00085E74">
        <w:rPr>
          <w:rFonts w:ascii="Times New Roman" w:hAnsi="Times New Roman" w:cs="Times New Roman"/>
          <w:sz w:val="24"/>
          <w:szCs w:val="24"/>
        </w:rPr>
        <w:br/>
        <w:t xml:space="preserve">nie posiadające osobowości prawnej, które wniosą wadium w wyżej wymienionej kwocie </w:t>
      </w:r>
      <w:r w:rsidR="00D226B2" w:rsidRPr="00085E74">
        <w:rPr>
          <w:rFonts w:ascii="Times New Roman" w:hAnsi="Times New Roman" w:cs="Times New Roman"/>
          <w:sz w:val="24"/>
          <w:szCs w:val="24"/>
        </w:rPr>
        <w:br/>
        <w:t xml:space="preserve">w terminie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94792D">
        <w:rPr>
          <w:rFonts w:ascii="Times New Roman" w:hAnsi="Times New Roman" w:cs="Times New Roman"/>
          <w:b/>
          <w:sz w:val="24"/>
          <w:szCs w:val="24"/>
        </w:rPr>
        <w:t xml:space="preserve">12 listopada </w:t>
      </w:r>
      <w:r w:rsidR="00B91435">
        <w:rPr>
          <w:rFonts w:ascii="Times New Roman" w:hAnsi="Times New Roman" w:cs="Times New Roman"/>
          <w:b/>
          <w:sz w:val="24"/>
          <w:szCs w:val="24"/>
        </w:rPr>
        <w:t>2025</w:t>
      </w:r>
      <w:r w:rsidR="00D226B2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3959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C6A879" w14:textId="77777777" w:rsidR="00D226B2" w:rsidRPr="00085E74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>Wadium należy wpłacić w formie pieniężnej  na konto Urzędu Miejskiego w Nasielsku nr:</w:t>
      </w:r>
      <w:r w:rsidRPr="00085E74">
        <w:rPr>
          <w:rFonts w:ascii="Times New Roman" w:hAnsi="Times New Roman" w:cs="Times New Roman"/>
          <w:sz w:val="24"/>
          <w:szCs w:val="24"/>
        </w:rPr>
        <w:br/>
      </w:r>
      <w:r w:rsidRPr="00085E74">
        <w:rPr>
          <w:rFonts w:ascii="Times New Roman" w:hAnsi="Times New Roman" w:cs="Times New Roman"/>
          <w:b/>
          <w:sz w:val="24"/>
          <w:szCs w:val="24"/>
        </w:rPr>
        <w:t xml:space="preserve">27 8226 0008 0000 1746 2000 0034. </w:t>
      </w:r>
    </w:p>
    <w:p w14:paraId="2A6B9895" w14:textId="3B538737" w:rsidR="003959AA" w:rsidRDefault="003959AA" w:rsidP="003959AA">
      <w:pPr>
        <w:pStyle w:val="Akapitzlist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50E">
        <w:rPr>
          <w:rFonts w:ascii="Times New Roman" w:hAnsi="Times New Roman" w:cs="Times New Roman"/>
          <w:b/>
          <w:bCs/>
          <w:sz w:val="24"/>
          <w:szCs w:val="24"/>
        </w:rPr>
        <w:t xml:space="preserve">Tytuł wpłaty wadium winien jednoznacznie wskazywać uczestnika przetargu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9450E">
        <w:rPr>
          <w:rFonts w:ascii="Times New Roman" w:hAnsi="Times New Roman" w:cs="Times New Roman"/>
          <w:b/>
          <w:bCs/>
          <w:sz w:val="24"/>
          <w:szCs w:val="24"/>
        </w:rPr>
        <w:t>oraz</w:t>
      </w:r>
      <w:r w:rsidR="00AA3C7D">
        <w:rPr>
          <w:rFonts w:ascii="Times New Roman" w:hAnsi="Times New Roman" w:cs="Times New Roman"/>
          <w:b/>
          <w:bCs/>
          <w:sz w:val="24"/>
          <w:szCs w:val="24"/>
        </w:rPr>
        <w:t xml:space="preserve"> położenie i nr lokalu</w:t>
      </w:r>
      <w:r w:rsidRPr="00D9450E">
        <w:rPr>
          <w:rFonts w:ascii="Times New Roman" w:hAnsi="Times New Roman" w:cs="Times New Roman"/>
          <w:b/>
          <w:bCs/>
          <w:sz w:val="24"/>
          <w:szCs w:val="24"/>
        </w:rPr>
        <w:t>, które</w:t>
      </w:r>
      <w:r w:rsidR="00AA3C7D">
        <w:rPr>
          <w:rFonts w:ascii="Times New Roman" w:hAnsi="Times New Roman" w:cs="Times New Roman"/>
          <w:b/>
          <w:bCs/>
          <w:sz w:val="24"/>
          <w:szCs w:val="24"/>
        </w:rPr>
        <w:t>go</w:t>
      </w:r>
      <w:r w:rsidRPr="00D9450E">
        <w:rPr>
          <w:rFonts w:ascii="Times New Roman" w:hAnsi="Times New Roman" w:cs="Times New Roman"/>
          <w:b/>
          <w:bCs/>
          <w:sz w:val="24"/>
          <w:szCs w:val="24"/>
        </w:rPr>
        <w:t xml:space="preserve"> wpłata dotyczy. Wadium winno zostać uznane </w:t>
      </w:r>
      <w:r w:rsidR="00AA3C7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9450E">
        <w:rPr>
          <w:rFonts w:ascii="Times New Roman" w:hAnsi="Times New Roman" w:cs="Times New Roman"/>
          <w:b/>
          <w:bCs/>
          <w:sz w:val="24"/>
          <w:szCs w:val="24"/>
        </w:rPr>
        <w:t xml:space="preserve">na rachunku Urzędu Miejskiego do dnia </w:t>
      </w:r>
      <w:r w:rsidR="0094792D">
        <w:rPr>
          <w:rFonts w:ascii="Times New Roman" w:hAnsi="Times New Roman" w:cs="Times New Roman"/>
          <w:b/>
          <w:bCs/>
          <w:sz w:val="24"/>
          <w:szCs w:val="24"/>
        </w:rPr>
        <w:t xml:space="preserve">12 listopada </w:t>
      </w:r>
      <w:r w:rsidR="00B91435">
        <w:rPr>
          <w:rFonts w:ascii="Times New Roman" w:hAnsi="Times New Roman" w:cs="Times New Roman"/>
          <w:b/>
          <w:bCs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2600F729" w14:textId="5C156935" w:rsidR="00D226B2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 xml:space="preserve">Wadium wniesione przez uczestnika, który wygrał przetarg, zostanie zaliczone na poczet ceny sprzedaży </w:t>
      </w:r>
      <w:r w:rsidR="0042465F">
        <w:rPr>
          <w:rFonts w:ascii="Times New Roman" w:hAnsi="Times New Roman" w:cs="Times New Roman"/>
          <w:sz w:val="24"/>
          <w:szCs w:val="24"/>
        </w:rPr>
        <w:t>lokalu</w:t>
      </w:r>
      <w:r w:rsidRPr="00085E74">
        <w:rPr>
          <w:rFonts w:ascii="Times New Roman" w:hAnsi="Times New Roman" w:cs="Times New Roman"/>
          <w:sz w:val="24"/>
          <w:szCs w:val="24"/>
        </w:rPr>
        <w:t xml:space="preserve">. Pozostałym uczestnikom wadium zostanie zwrócone nie później </w:t>
      </w:r>
      <w:r w:rsidR="0042465F">
        <w:rPr>
          <w:rFonts w:ascii="Times New Roman" w:hAnsi="Times New Roman" w:cs="Times New Roman"/>
          <w:sz w:val="24"/>
          <w:szCs w:val="24"/>
        </w:rPr>
        <w:br/>
      </w:r>
      <w:r w:rsidRPr="00085E74">
        <w:rPr>
          <w:rFonts w:ascii="Times New Roman" w:hAnsi="Times New Roman" w:cs="Times New Roman"/>
          <w:sz w:val="24"/>
          <w:szCs w:val="24"/>
        </w:rPr>
        <w:t xml:space="preserve">niż przed upływem 3 dni od zamknięcia przetargu na wskazane przez nich konta. </w:t>
      </w:r>
      <w:r w:rsidR="0042465F">
        <w:rPr>
          <w:rFonts w:ascii="Times New Roman" w:hAnsi="Times New Roman" w:cs="Times New Roman"/>
          <w:sz w:val="24"/>
          <w:szCs w:val="24"/>
        </w:rPr>
        <w:br/>
      </w:r>
      <w:r w:rsidRPr="00085E74">
        <w:rPr>
          <w:rFonts w:ascii="Times New Roman" w:hAnsi="Times New Roman" w:cs="Times New Roman"/>
          <w:sz w:val="24"/>
          <w:szCs w:val="24"/>
        </w:rPr>
        <w:t>Wadium w powyższym terminie zwraca się uczestnikom w wypadku odwołania, zamknięcia, unieważniania lub zakończenia przetargu wynikiem negatywnym.</w:t>
      </w:r>
    </w:p>
    <w:p w14:paraId="0D5FAE5E" w14:textId="77777777" w:rsidR="0094792D" w:rsidRDefault="0094792D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8C37444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Skutki uchylenia się od zawarcia umowy sprzedaży:</w:t>
      </w:r>
    </w:p>
    <w:p w14:paraId="1D500A94" w14:textId="63E2A813" w:rsidR="00D226B2" w:rsidRDefault="00D226B2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85E74">
        <w:rPr>
          <w:rFonts w:ascii="Times New Roman" w:hAnsi="Times New Roman" w:cs="Times New Roman"/>
          <w:sz w:val="24"/>
          <w:szCs w:val="24"/>
        </w:rPr>
        <w:t>W przypadku, gdy osoba wskazana w protokole</w:t>
      </w:r>
      <w:r w:rsidR="0003651F">
        <w:rPr>
          <w:rFonts w:ascii="Times New Roman" w:hAnsi="Times New Roman" w:cs="Times New Roman"/>
          <w:sz w:val="24"/>
          <w:szCs w:val="24"/>
        </w:rPr>
        <w:t xml:space="preserve"> z</w:t>
      </w:r>
      <w:r w:rsidRPr="00085E74">
        <w:rPr>
          <w:rFonts w:ascii="Times New Roman" w:hAnsi="Times New Roman" w:cs="Times New Roman"/>
          <w:sz w:val="24"/>
          <w:szCs w:val="24"/>
        </w:rPr>
        <w:t xml:space="preserve"> przeprowadzonego przetargu </w:t>
      </w:r>
      <w:r w:rsidR="0003651F">
        <w:rPr>
          <w:rFonts w:ascii="Times New Roman" w:hAnsi="Times New Roman" w:cs="Times New Roman"/>
          <w:sz w:val="24"/>
          <w:szCs w:val="24"/>
        </w:rPr>
        <w:br/>
      </w:r>
      <w:r w:rsidRPr="00085E74">
        <w:rPr>
          <w:rFonts w:ascii="Times New Roman" w:hAnsi="Times New Roman" w:cs="Times New Roman"/>
          <w:sz w:val="24"/>
          <w:szCs w:val="24"/>
        </w:rPr>
        <w:t xml:space="preserve">jako nabywca uchyla się od zawarcia umowy, w szczególności nie przystąpi </w:t>
      </w:r>
      <w:r w:rsidR="0042465F">
        <w:rPr>
          <w:rFonts w:ascii="Times New Roman" w:hAnsi="Times New Roman" w:cs="Times New Roman"/>
          <w:sz w:val="24"/>
          <w:szCs w:val="24"/>
        </w:rPr>
        <w:br/>
      </w:r>
      <w:r w:rsidRPr="00085E74">
        <w:rPr>
          <w:rFonts w:ascii="Times New Roman" w:hAnsi="Times New Roman" w:cs="Times New Roman"/>
          <w:sz w:val="24"/>
          <w:szCs w:val="24"/>
        </w:rPr>
        <w:t xml:space="preserve">bez usprawiedliwienia do zawarcia umowy w miejscu i terminie podanym w zawiadomieniu, </w:t>
      </w:r>
      <w:r w:rsidRPr="00085E74">
        <w:rPr>
          <w:rFonts w:ascii="Times New Roman" w:hAnsi="Times New Roman" w:cs="Times New Roman"/>
          <w:sz w:val="24"/>
          <w:szCs w:val="24"/>
        </w:rPr>
        <w:lastRenderedPageBreak/>
        <w:t>organizator przetargu może odstąpić od zawarcia umowy, wpłacone wadium nie podlega zwrotowi.</w:t>
      </w:r>
    </w:p>
    <w:p w14:paraId="6AA84F1F" w14:textId="77777777" w:rsidR="00AA3C7D" w:rsidRDefault="00AA3C7D" w:rsidP="00D226B2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8D42B7E" w14:textId="77777777" w:rsidR="00D226B2" w:rsidRPr="00085E74" w:rsidRDefault="00D226B2" w:rsidP="00D226B2">
      <w:pPr>
        <w:pStyle w:val="Akapitzlist"/>
        <w:numPr>
          <w:ilvl w:val="0"/>
          <w:numId w:val="1"/>
        </w:numPr>
        <w:ind w:left="284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E74">
        <w:rPr>
          <w:rFonts w:ascii="Times New Roman" w:hAnsi="Times New Roman" w:cs="Times New Roman"/>
          <w:b/>
          <w:sz w:val="24"/>
          <w:szCs w:val="24"/>
        </w:rPr>
        <w:t>Informacje dodatkowe:</w:t>
      </w:r>
    </w:p>
    <w:p w14:paraId="1BC8F87D" w14:textId="77777777" w:rsidR="0042465F" w:rsidRPr="00085E74" w:rsidRDefault="0042465F" w:rsidP="0042465F">
      <w:pPr>
        <w:pStyle w:val="Tekstpodstawowywcity2"/>
        <w:ind w:left="284" w:firstLine="0"/>
        <w:jc w:val="both"/>
        <w:rPr>
          <w:rFonts w:eastAsia="Calibri"/>
          <w:sz w:val="24"/>
        </w:rPr>
      </w:pPr>
      <w:r w:rsidRPr="00085E74">
        <w:rPr>
          <w:rFonts w:eastAsia="Calibri"/>
          <w:sz w:val="24"/>
        </w:rPr>
        <w:t>Uczestnicy przetargu zobowiązani są do:</w:t>
      </w:r>
    </w:p>
    <w:p w14:paraId="07F18132" w14:textId="77777777" w:rsidR="0042465F" w:rsidRDefault="0042465F" w:rsidP="0042465F">
      <w:pPr>
        <w:pStyle w:val="Tekstpodstawowywcity2"/>
        <w:numPr>
          <w:ilvl w:val="0"/>
          <w:numId w:val="2"/>
        </w:numPr>
        <w:ind w:left="567"/>
        <w:jc w:val="both"/>
        <w:rPr>
          <w:rFonts w:eastAsia="Calibri"/>
          <w:sz w:val="24"/>
        </w:rPr>
      </w:pPr>
      <w:r w:rsidRPr="00085E74">
        <w:rPr>
          <w:rFonts w:eastAsia="Calibri"/>
          <w:sz w:val="24"/>
        </w:rPr>
        <w:t>okazania dowodu wniesienia wadium,</w:t>
      </w:r>
    </w:p>
    <w:p w14:paraId="56F60DF7" w14:textId="3F1843D2" w:rsidR="0042465F" w:rsidRPr="00C96E67" w:rsidRDefault="0042465F" w:rsidP="0042465F">
      <w:pPr>
        <w:pStyle w:val="Tekstpodstawowywcity2"/>
        <w:numPr>
          <w:ilvl w:val="0"/>
          <w:numId w:val="2"/>
        </w:numPr>
        <w:ind w:left="567"/>
        <w:jc w:val="both"/>
        <w:rPr>
          <w:rFonts w:eastAsia="Calibri"/>
          <w:sz w:val="24"/>
        </w:rPr>
      </w:pPr>
      <w:r w:rsidRPr="00C96E67">
        <w:rPr>
          <w:rFonts w:eastAsia="Calibri"/>
          <w:sz w:val="24"/>
        </w:rPr>
        <w:t>podania danych osobowych obejmujących: imię (imiona) i nazwisko, nr PESEL</w:t>
      </w:r>
      <w:r w:rsidRPr="00C96E67">
        <w:rPr>
          <w:rFonts w:eastAsia="Calibri"/>
          <w:sz w:val="24"/>
        </w:rPr>
        <w:br/>
        <w:t xml:space="preserve">(w przypadku osoby nieposiadającej obywatelstwa polskiego zamiast nr PESEL należy przedłożyć nr paszportu lub innego dokumentu tożsamości), adresu zamieszkania </w:t>
      </w:r>
      <w:r w:rsidR="00441B71">
        <w:rPr>
          <w:rFonts w:eastAsia="Calibri"/>
          <w:sz w:val="24"/>
        </w:rPr>
        <w:br/>
      </w:r>
      <w:r w:rsidRPr="00C96E67">
        <w:rPr>
          <w:rFonts w:eastAsia="Calibri"/>
          <w:sz w:val="24"/>
        </w:rPr>
        <w:t>oraz adresu do doręczeń, w tym adres elektroniczny,</w:t>
      </w:r>
    </w:p>
    <w:p w14:paraId="38829C6A" w14:textId="77777777" w:rsidR="0042465F" w:rsidRPr="00085E74" w:rsidRDefault="0042465F" w:rsidP="0042465F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rFonts w:eastAsia="Calibri"/>
          <w:sz w:val="24"/>
        </w:rPr>
        <w:t xml:space="preserve">złożenia </w:t>
      </w:r>
      <w:r w:rsidRPr="00085E74">
        <w:rPr>
          <w:bCs/>
          <w:sz w:val="24"/>
        </w:rPr>
        <w:t>pisemnego oświadczenia o zapoznaniu się z ogłoszeniem o przetargu, przedmiotem przetargu, warunkami i przyjęciu ich bez zastrzeżeń,</w:t>
      </w:r>
    </w:p>
    <w:p w14:paraId="05B766A1" w14:textId="77777777" w:rsidR="0042465F" w:rsidRDefault="0042465F" w:rsidP="0042465F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 xml:space="preserve">w przypadku </w:t>
      </w:r>
      <w:r>
        <w:rPr>
          <w:bCs/>
          <w:sz w:val="24"/>
        </w:rPr>
        <w:t>podmiotów innych niż osoba fizyczna konieczne jest dodatkowe przedłożenie aktualnego dokumentu, z którego wynika upoważnienie do reprezentowania tego podmiotu (oryginał) a gdy działa pełnomocnik, konieczne jest przedłożenie pełnomocnictwa w formie aktu notarialnego oraz odpis z właściwego rejestru,</w:t>
      </w:r>
    </w:p>
    <w:p w14:paraId="67E8D2FA" w14:textId="77777777" w:rsidR="0042465F" w:rsidRPr="00036D91" w:rsidRDefault="0042465F" w:rsidP="0042465F">
      <w:pPr>
        <w:pStyle w:val="Tekstpodstawowywcity2"/>
        <w:numPr>
          <w:ilvl w:val="0"/>
          <w:numId w:val="3"/>
        </w:numPr>
        <w:ind w:left="567"/>
        <w:jc w:val="both"/>
        <w:rPr>
          <w:bCs/>
          <w:sz w:val="24"/>
        </w:rPr>
      </w:pPr>
      <w:r w:rsidRPr="00036D91">
        <w:rPr>
          <w:bCs/>
          <w:sz w:val="24"/>
        </w:rPr>
        <w:t>osoby prawne i spółki będą dopuszczone do przetargu po okazaniu umowy spółki, aktualnego wyciągu z KRS, aktualnej listy wspólników,</w:t>
      </w:r>
    </w:p>
    <w:p w14:paraId="69F2AC44" w14:textId="77777777" w:rsidR="0042465F" w:rsidRPr="00085E74" w:rsidRDefault="0042465F" w:rsidP="0042465F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 xml:space="preserve">w przypadku wygrania przetargu przez cudzoziemców (w rozumieniu ustawy </w:t>
      </w:r>
      <w:r w:rsidRPr="00085E74">
        <w:rPr>
          <w:bCs/>
          <w:sz w:val="24"/>
        </w:rPr>
        <w:br/>
        <w:t xml:space="preserve">o nabywaniu nieruchomości przez cudzoziemców), warunkiem zawarcia umowy jest uzyskanie zgody przez Ministra Spraw Wewnętrznych i Administracji, jeżeli zgoda </w:t>
      </w:r>
      <w:r w:rsidRPr="00085E74">
        <w:rPr>
          <w:bCs/>
          <w:sz w:val="24"/>
        </w:rPr>
        <w:br/>
        <w:t>ta jest wymagana,</w:t>
      </w:r>
    </w:p>
    <w:p w14:paraId="1DC798AD" w14:textId="77777777" w:rsidR="0042465F" w:rsidRPr="00085E74" w:rsidRDefault="0042465F" w:rsidP="0042465F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>jeżeli uczestnika przetargu reprezentuje inna osoba, winna ona przedstawić pełnomocnictwo w formie aktu notarialnego do uczestnictwa w przetargu, zakupu nieruchomości,</w:t>
      </w:r>
    </w:p>
    <w:p w14:paraId="0D38F4E0" w14:textId="77777777" w:rsidR="0042465F" w:rsidRPr="00085E74" w:rsidRDefault="0042465F" w:rsidP="0042465F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>w przypadku chęci nabycia do majątku wspólnego, warunkiem jest stawiennictwo obojga małżonków lub jednego, który będzie p</w:t>
      </w:r>
      <w:r>
        <w:rPr>
          <w:bCs/>
          <w:sz w:val="24"/>
        </w:rPr>
        <w:t xml:space="preserve">osiadał pisemną zgodę drugiego </w:t>
      </w:r>
      <w:r w:rsidRPr="00085E74">
        <w:rPr>
          <w:bCs/>
          <w:sz w:val="24"/>
        </w:rPr>
        <w:t>do uczestnictwa w przetargu (podpis poświadczony notarialnie),</w:t>
      </w:r>
    </w:p>
    <w:p w14:paraId="5D16E88D" w14:textId="77777777" w:rsidR="0042465F" w:rsidRPr="00085E74" w:rsidRDefault="0042465F" w:rsidP="0042465F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 xml:space="preserve">jeżeli oferent pozostający w związku małżeńskim zamierza nabyć nieruchomość </w:t>
      </w:r>
      <w:r w:rsidRPr="00085E74">
        <w:rPr>
          <w:bCs/>
          <w:sz w:val="24"/>
        </w:rPr>
        <w:br/>
        <w:t>do majątku osobistego winien złożyć stosowne oświadczenie o nabywaniu nieruchom</w:t>
      </w:r>
      <w:r>
        <w:rPr>
          <w:bCs/>
          <w:sz w:val="24"/>
        </w:rPr>
        <w:t xml:space="preserve">ości </w:t>
      </w:r>
      <w:r w:rsidRPr="00085E74">
        <w:rPr>
          <w:bCs/>
          <w:sz w:val="24"/>
        </w:rPr>
        <w:t>do majątku osobistego,</w:t>
      </w:r>
    </w:p>
    <w:p w14:paraId="52E44562" w14:textId="77777777" w:rsidR="0042465F" w:rsidRDefault="0042465F" w:rsidP="0042465F">
      <w:pPr>
        <w:pStyle w:val="Tekstpodstawowywcity2"/>
        <w:numPr>
          <w:ilvl w:val="0"/>
          <w:numId w:val="2"/>
        </w:numPr>
        <w:ind w:left="567"/>
        <w:jc w:val="both"/>
        <w:rPr>
          <w:bCs/>
          <w:sz w:val="24"/>
        </w:rPr>
      </w:pPr>
      <w:r w:rsidRPr="00085E74">
        <w:rPr>
          <w:bCs/>
          <w:sz w:val="24"/>
        </w:rPr>
        <w:t>koszty zawarcia umowy sprzedaży (notarialne i sądowe) ponosi nabywca.</w:t>
      </w:r>
    </w:p>
    <w:p w14:paraId="1A46AA7A" w14:textId="77777777" w:rsidR="0042465F" w:rsidRDefault="0042465F" w:rsidP="0042465F">
      <w:pPr>
        <w:pStyle w:val="Tekstpodstawowywcity2"/>
        <w:ind w:left="567" w:firstLine="0"/>
        <w:jc w:val="both"/>
        <w:rPr>
          <w:bCs/>
          <w:sz w:val="24"/>
        </w:rPr>
      </w:pPr>
    </w:p>
    <w:p w14:paraId="2406D70D" w14:textId="0B014BE2" w:rsidR="0042465F" w:rsidRPr="00085E74" w:rsidRDefault="0042465F" w:rsidP="0042465F">
      <w:pPr>
        <w:pStyle w:val="Tekstpodstawowywcity2"/>
        <w:ind w:left="207" w:firstLine="0"/>
        <w:jc w:val="both"/>
        <w:rPr>
          <w:bCs/>
          <w:sz w:val="24"/>
        </w:rPr>
      </w:pPr>
      <w:r>
        <w:rPr>
          <w:bCs/>
          <w:sz w:val="24"/>
        </w:rPr>
        <w:t>Ponadto uczestnicy przed przystąpieniem do przetargu powinni również we własnym zakresie i na własną odpowiedzialność zapoznać się ze stanem prawnym i faktycznym przedmiotu przetargu</w:t>
      </w:r>
      <w:r w:rsidR="00AA3C7D">
        <w:rPr>
          <w:bCs/>
          <w:sz w:val="24"/>
        </w:rPr>
        <w:t xml:space="preserve">. </w:t>
      </w:r>
      <w:r>
        <w:rPr>
          <w:bCs/>
          <w:sz w:val="24"/>
        </w:rPr>
        <w:t xml:space="preserve">Nabywca przejmie </w:t>
      </w:r>
      <w:r w:rsidR="00441B71">
        <w:rPr>
          <w:bCs/>
          <w:sz w:val="24"/>
        </w:rPr>
        <w:t>przedmiot przetargu</w:t>
      </w:r>
      <w:r>
        <w:rPr>
          <w:bCs/>
          <w:sz w:val="24"/>
        </w:rPr>
        <w:t xml:space="preserve"> w stanie istniejącym. Rozpoznanie wszelkich warunków faktycznych i prawnych niezbędnych do realizacji planowanej inwestycji, leży w całości po stronie przystępującego do przetargu i stanowi obszar jego ryzyka.</w:t>
      </w:r>
    </w:p>
    <w:p w14:paraId="3574C133" w14:textId="77777777" w:rsidR="0042465F" w:rsidRPr="00085E74" w:rsidRDefault="0042465F" w:rsidP="0042465F">
      <w:pPr>
        <w:pStyle w:val="Tekstpodstawowywcity2"/>
        <w:ind w:left="567" w:firstLine="0"/>
        <w:jc w:val="both"/>
        <w:rPr>
          <w:bCs/>
          <w:sz w:val="24"/>
        </w:rPr>
      </w:pPr>
    </w:p>
    <w:p w14:paraId="252FE4EB" w14:textId="77777777" w:rsidR="0042465F" w:rsidRPr="00B6639A" w:rsidRDefault="0042465F" w:rsidP="0042465F">
      <w:pPr>
        <w:pStyle w:val="Tekstpodstawowywcity2"/>
        <w:ind w:left="142" w:firstLine="0"/>
        <w:jc w:val="both"/>
        <w:rPr>
          <w:bCs/>
          <w:sz w:val="20"/>
          <w:szCs w:val="20"/>
        </w:rPr>
      </w:pPr>
      <w:r w:rsidRPr="00B6639A">
        <w:rPr>
          <w:bCs/>
          <w:sz w:val="20"/>
          <w:szCs w:val="20"/>
        </w:rPr>
        <w:t xml:space="preserve">Bliższe informacje można uzyskać w Wydziale Zagospodarowania Przestrzennego i Nieruchomości </w:t>
      </w:r>
      <w:r>
        <w:rPr>
          <w:bCs/>
          <w:sz w:val="20"/>
          <w:szCs w:val="20"/>
        </w:rPr>
        <w:br/>
      </w:r>
      <w:r w:rsidRPr="00B6639A">
        <w:rPr>
          <w:bCs/>
          <w:sz w:val="20"/>
          <w:szCs w:val="20"/>
        </w:rPr>
        <w:t xml:space="preserve">Urzędu Miejskiego w Nasielsku pokój nr 210, 215 (II piętro) lub pod nr tel. 23/ 69 33 115,  23/ 69 33 027 </w:t>
      </w:r>
    </w:p>
    <w:p w14:paraId="396DD999" w14:textId="77777777" w:rsidR="0042465F" w:rsidRPr="00085E74" w:rsidRDefault="0042465F" w:rsidP="0042465F">
      <w:pPr>
        <w:pStyle w:val="Tekstpodstawowywcity2"/>
        <w:ind w:left="142" w:firstLine="0"/>
        <w:jc w:val="both"/>
        <w:rPr>
          <w:bCs/>
          <w:sz w:val="24"/>
        </w:rPr>
      </w:pPr>
    </w:p>
    <w:p w14:paraId="46418E56" w14:textId="5E7AD52D" w:rsidR="0042465F" w:rsidRPr="00B6639A" w:rsidRDefault="0042465F" w:rsidP="0042465F">
      <w:pPr>
        <w:pStyle w:val="Tekstpodstawowywcity2"/>
        <w:spacing w:line="276" w:lineRule="auto"/>
        <w:ind w:left="142" w:firstLine="0"/>
        <w:rPr>
          <w:bCs/>
          <w:sz w:val="20"/>
          <w:szCs w:val="20"/>
        </w:rPr>
      </w:pPr>
      <w:r w:rsidRPr="00B6639A">
        <w:rPr>
          <w:bCs/>
          <w:sz w:val="20"/>
          <w:szCs w:val="20"/>
        </w:rPr>
        <w:t xml:space="preserve">Niniejsze ogłoszenie podlega wywieszeniu na tablicy ogłoszeń w Urzędzie Miejskim w Nasielsku </w:t>
      </w:r>
      <w:r w:rsidR="00441B71">
        <w:rPr>
          <w:bCs/>
          <w:sz w:val="20"/>
          <w:szCs w:val="20"/>
        </w:rPr>
        <w:br/>
      </w:r>
      <w:r w:rsidRPr="00B6639A">
        <w:rPr>
          <w:bCs/>
          <w:sz w:val="20"/>
          <w:szCs w:val="20"/>
        </w:rPr>
        <w:t xml:space="preserve">(II piętro przy pokoju 214), </w:t>
      </w:r>
    </w:p>
    <w:p w14:paraId="5BFE4538" w14:textId="77777777" w:rsidR="0042465F" w:rsidRPr="00B6639A" w:rsidRDefault="0042465F" w:rsidP="0042465F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  <w:r w:rsidRPr="00B6639A">
        <w:rPr>
          <w:bCs/>
          <w:sz w:val="20"/>
          <w:szCs w:val="20"/>
        </w:rPr>
        <w:t>na stronie internetowej Urzędu</w:t>
      </w:r>
      <w:r w:rsidRPr="00B6639A">
        <w:rPr>
          <w:bCs/>
          <w:color w:val="000000" w:themeColor="text1"/>
          <w:sz w:val="20"/>
          <w:szCs w:val="20"/>
        </w:rPr>
        <w:t xml:space="preserve">: </w:t>
      </w:r>
      <w:hyperlink r:id="rId7" w:history="1">
        <w:r w:rsidRPr="00B6639A">
          <w:rPr>
            <w:rStyle w:val="Hipercze"/>
            <w:bCs/>
            <w:color w:val="000000" w:themeColor="text1"/>
            <w:sz w:val="20"/>
            <w:szCs w:val="20"/>
          </w:rPr>
          <w:t>http://www.nasielsk.pl/</w:t>
        </w:r>
      </w:hyperlink>
      <w:r w:rsidRPr="00B6639A">
        <w:rPr>
          <w:bCs/>
          <w:color w:val="000000" w:themeColor="text1"/>
          <w:sz w:val="20"/>
          <w:szCs w:val="20"/>
        </w:rPr>
        <w:t xml:space="preserve">, </w:t>
      </w:r>
    </w:p>
    <w:p w14:paraId="44B2563A" w14:textId="77777777" w:rsidR="0042465F" w:rsidRPr="00B6639A" w:rsidRDefault="0042465F" w:rsidP="0042465F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  <w:r w:rsidRPr="00B6639A">
        <w:rPr>
          <w:bCs/>
          <w:color w:val="000000" w:themeColor="text1"/>
          <w:sz w:val="20"/>
          <w:szCs w:val="20"/>
        </w:rPr>
        <w:t xml:space="preserve">w Biuletynie Informacji Publicznej: </w:t>
      </w:r>
      <w:hyperlink r:id="rId8" w:history="1">
        <w:r w:rsidRPr="00B6639A">
          <w:rPr>
            <w:rStyle w:val="Hipercze"/>
            <w:bCs/>
            <w:color w:val="000000" w:themeColor="text1"/>
            <w:sz w:val="20"/>
            <w:szCs w:val="20"/>
          </w:rPr>
          <w:t>http://www.umnasielsk.bip.org.pl/</w:t>
        </w:r>
      </w:hyperlink>
      <w:r w:rsidRPr="00B6639A">
        <w:rPr>
          <w:bCs/>
          <w:color w:val="000000" w:themeColor="text1"/>
          <w:sz w:val="20"/>
          <w:szCs w:val="20"/>
        </w:rPr>
        <w:t xml:space="preserve"> </w:t>
      </w:r>
    </w:p>
    <w:p w14:paraId="08A2C398" w14:textId="77777777" w:rsidR="0042465F" w:rsidRPr="00B6639A" w:rsidRDefault="0042465F" w:rsidP="0042465F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  <w:r w:rsidRPr="00B6639A">
        <w:rPr>
          <w:bCs/>
          <w:color w:val="000000" w:themeColor="text1"/>
          <w:sz w:val="20"/>
          <w:szCs w:val="20"/>
        </w:rPr>
        <w:t xml:space="preserve">w gazecie Życie Nasielska. </w:t>
      </w:r>
    </w:p>
    <w:p w14:paraId="67364D7F" w14:textId="77777777" w:rsidR="0042465F" w:rsidRDefault="0042465F" w:rsidP="0042465F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  <w:r w:rsidRPr="00B6639A">
        <w:rPr>
          <w:bCs/>
          <w:color w:val="000000" w:themeColor="text1"/>
          <w:sz w:val="20"/>
          <w:szCs w:val="20"/>
        </w:rPr>
        <w:t xml:space="preserve">Ponadto wyciąg z ogłoszenia zamieszcza się w gazecie o zasięgu powiatowym. </w:t>
      </w:r>
    </w:p>
    <w:p w14:paraId="66FCC6D5" w14:textId="77777777" w:rsidR="00441B71" w:rsidRPr="00B6639A" w:rsidRDefault="00441B71" w:rsidP="0042465F">
      <w:pPr>
        <w:pStyle w:val="Tekstpodstawowywcity2"/>
        <w:spacing w:line="276" w:lineRule="auto"/>
        <w:ind w:left="142" w:firstLine="0"/>
        <w:rPr>
          <w:bCs/>
          <w:color w:val="000000" w:themeColor="text1"/>
          <w:sz w:val="20"/>
          <w:szCs w:val="20"/>
        </w:rPr>
      </w:pPr>
    </w:p>
    <w:p w14:paraId="605AD9F2" w14:textId="77777777" w:rsidR="0042465F" w:rsidRDefault="0042465F" w:rsidP="0042465F">
      <w:pPr>
        <w:pStyle w:val="Tekstpodstawowywcity2"/>
        <w:spacing w:line="276" w:lineRule="auto"/>
        <w:ind w:left="142" w:firstLine="0"/>
        <w:jc w:val="both"/>
        <w:rPr>
          <w:bCs/>
          <w:sz w:val="22"/>
          <w:szCs w:val="22"/>
        </w:rPr>
      </w:pPr>
    </w:p>
    <w:p w14:paraId="186803FD" w14:textId="76E930BA" w:rsidR="0042465F" w:rsidRDefault="0042465F" w:rsidP="00441B71">
      <w:pPr>
        <w:pStyle w:val="Tekstpodstawowywcity2"/>
        <w:spacing w:line="276" w:lineRule="auto"/>
        <w:ind w:left="4956" w:firstLine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BURMISTRZ</w:t>
      </w:r>
    </w:p>
    <w:p w14:paraId="33ECC643" w14:textId="59FC319F" w:rsidR="0042465F" w:rsidRDefault="00AA3C7D" w:rsidP="00441B71">
      <w:pPr>
        <w:pStyle w:val="Tekstpodstawowywcity2"/>
        <w:spacing w:line="276" w:lineRule="auto"/>
        <w:ind w:left="4956" w:firstLine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mgr </w:t>
      </w:r>
      <w:r w:rsidR="0042465F">
        <w:rPr>
          <w:bCs/>
          <w:sz w:val="22"/>
          <w:szCs w:val="22"/>
        </w:rPr>
        <w:t xml:space="preserve">Radosław </w:t>
      </w:r>
      <w:proofErr w:type="spellStart"/>
      <w:r w:rsidR="0042465F">
        <w:rPr>
          <w:bCs/>
          <w:sz w:val="22"/>
          <w:szCs w:val="22"/>
        </w:rPr>
        <w:t>Kasiak</w:t>
      </w:r>
      <w:proofErr w:type="spellEnd"/>
    </w:p>
    <w:sectPr w:rsidR="0042465F" w:rsidSect="0094792D">
      <w:pgSz w:w="11906" w:h="16838"/>
      <w:pgMar w:top="1134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2429C" w14:textId="77777777" w:rsidR="003959AA" w:rsidRDefault="003959AA" w:rsidP="003959AA">
      <w:pPr>
        <w:spacing w:after="0" w:line="240" w:lineRule="auto"/>
      </w:pPr>
      <w:r>
        <w:separator/>
      </w:r>
    </w:p>
  </w:endnote>
  <w:endnote w:type="continuationSeparator" w:id="0">
    <w:p w14:paraId="76211E32" w14:textId="77777777" w:rsidR="003959AA" w:rsidRDefault="003959AA" w:rsidP="00395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A314B" w14:textId="77777777" w:rsidR="003959AA" w:rsidRDefault="003959AA" w:rsidP="003959AA">
      <w:pPr>
        <w:spacing w:after="0" w:line="240" w:lineRule="auto"/>
      </w:pPr>
      <w:r>
        <w:separator/>
      </w:r>
    </w:p>
  </w:footnote>
  <w:footnote w:type="continuationSeparator" w:id="0">
    <w:p w14:paraId="154518B2" w14:textId="77777777" w:rsidR="003959AA" w:rsidRDefault="003959AA" w:rsidP="00395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154B6"/>
    <w:multiLevelType w:val="hybridMultilevel"/>
    <w:tmpl w:val="18468E9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E6669CD"/>
    <w:multiLevelType w:val="hybridMultilevel"/>
    <w:tmpl w:val="4C3AB5B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F9C5530"/>
    <w:multiLevelType w:val="hybridMultilevel"/>
    <w:tmpl w:val="C332D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FA0A98A">
      <w:start w:val="13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385333">
    <w:abstractNumId w:val="2"/>
  </w:num>
  <w:num w:numId="2" w16cid:durableId="570888770">
    <w:abstractNumId w:val="1"/>
  </w:num>
  <w:num w:numId="3" w16cid:durableId="159509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6B2"/>
    <w:rsid w:val="0003651F"/>
    <w:rsid w:val="0005080F"/>
    <w:rsid w:val="00061106"/>
    <w:rsid w:val="000940BC"/>
    <w:rsid w:val="000A0A6C"/>
    <w:rsid w:val="000F4FDC"/>
    <w:rsid w:val="001D449F"/>
    <w:rsid w:val="001F6BBA"/>
    <w:rsid w:val="00203F47"/>
    <w:rsid w:val="00252808"/>
    <w:rsid w:val="002531EC"/>
    <w:rsid w:val="002646A1"/>
    <w:rsid w:val="00336FFA"/>
    <w:rsid w:val="003959AA"/>
    <w:rsid w:val="0042465F"/>
    <w:rsid w:val="00441B71"/>
    <w:rsid w:val="004E3F28"/>
    <w:rsid w:val="00514D7B"/>
    <w:rsid w:val="005C17B7"/>
    <w:rsid w:val="005C215A"/>
    <w:rsid w:val="005D29E9"/>
    <w:rsid w:val="005E74D5"/>
    <w:rsid w:val="006A10A8"/>
    <w:rsid w:val="00761751"/>
    <w:rsid w:val="008546A4"/>
    <w:rsid w:val="00887DDB"/>
    <w:rsid w:val="008A0221"/>
    <w:rsid w:val="009170C1"/>
    <w:rsid w:val="0094792D"/>
    <w:rsid w:val="009625BF"/>
    <w:rsid w:val="009E7A4C"/>
    <w:rsid w:val="00A34938"/>
    <w:rsid w:val="00A54C51"/>
    <w:rsid w:val="00A86302"/>
    <w:rsid w:val="00AA3C7D"/>
    <w:rsid w:val="00AB5E4F"/>
    <w:rsid w:val="00B91435"/>
    <w:rsid w:val="00BC358E"/>
    <w:rsid w:val="00C47562"/>
    <w:rsid w:val="00C91DB3"/>
    <w:rsid w:val="00C96E67"/>
    <w:rsid w:val="00CC5FD0"/>
    <w:rsid w:val="00CF39A7"/>
    <w:rsid w:val="00D226B2"/>
    <w:rsid w:val="00ED7EC7"/>
    <w:rsid w:val="00FA1109"/>
    <w:rsid w:val="00FB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D2CE"/>
  <w15:chartTrackingRefBased/>
  <w15:docId w15:val="{77FB75AF-AF76-497F-8EFC-F01223EA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26B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226B2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226B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226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26B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F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A54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4C51"/>
  </w:style>
  <w:style w:type="paragraph" w:styleId="Tekstpodstawowy2">
    <w:name w:val="Body Text 2"/>
    <w:basedOn w:val="Normalny"/>
    <w:link w:val="Tekstpodstawowy2Znak"/>
    <w:uiPriority w:val="99"/>
    <w:unhideWhenUsed/>
    <w:rsid w:val="00C91DB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91D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nasielsk.bip.org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siels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1221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AnnaSal</dc:creator>
  <cp:keywords/>
  <dc:description/>
  <cp:lastModifiedBy>Anna Saliszewska</cp:lastModifiedBy>
  <cp:revision>3</cp:revision>
  <cp:lastPrinted>2025-10-03T07:34:00Z</cp:lastPrinted>
  <dcterms:created xsi:type="dcterms:W3CDTF">2025-10-01T10:23:00Z</dcterms:created>
  <dcterms:modified xsi:type="dcterms:W3CDTF">2025-10-03T07:35:00Z</dcterms:modified>
</cp:coreProperties>
</file>